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附件：贵阳市第七届中小学、幼儿园（特殊教育）优质课（2020年）评比结果高中音乐、体育学科拟获奖名单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247"/>
        <w:gridCol w:w="840"/>
        <w:gridCol w:w="4083"/>
        <w:gridCol w:w="9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ascii="仿宋" w:hAnsi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Cs w:val="21"/>
              </w:rPr>
              <w:t>高中音乐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序号</w:t>
            </w:r>
          </w:p>
        </w:tc>
        <w:tc>
          <w:tcPr>
            <w:tcW w:w="2247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单位</w:t>
            </w:r>
          </w:p>
        </w:tc>
        <w:tc>
          <w:tcPr>
            <w:tcW w:w="84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姓名</w:t>
            </w:r>
          </w:p>
        </w:tc>
        <w:tc>
          <w:tcPr>
            <w:tcW w:w="4083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参赛课题名称</w:t>
            </w:r>
          </w:p>
        </w:tc>
        <w:tc>
          <w:tcPr>
            <w:tcW w:w="92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拟评</w:t>
            </w:r>
          </w:p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等次</w:t>
            </w:r>
          </w:p>
        </w:tc>
        <w:tc>
          <w:tcPr>
            <w:tcW w:w="113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贵阳市第三十七中学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袁静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京剧《穆桂英挂帅》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艾爱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2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清镇一中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寿果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《汉族民歌—劳动号子》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贵阳市南明甲秀高级中学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邹容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《闻梅识香 京韵流芳》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徐丹丹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4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贵阳市第五中学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谢思婧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《音乐与诗歌的交融—中国古诗词歌曲》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尹菲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5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贵阳市第二中学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翟纯钢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《神奇的音乐要素》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黄锦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6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贵阳市第一中学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孟奚彤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《音乐的美—优美》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李黔峰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7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贵阳市第三实验中学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李亮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《华夏音乐之八音和鸣—楚调》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刘丹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杨冬宁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8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贵大附中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付旋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贝多芬《第九（合唱）交响乐》之第四乐章《欢乐颂》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石卉芸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9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贵阳市第三十八中学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李玲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《中国古代歌曲—阳关三叠》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10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贵阳市南明甲秀高级中学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姜鹤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《梦中的卓玛》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徐丹丹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11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贵阳民族中学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罗曲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《古风琴韵 华夏音乐之光》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12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北大培文贵安高级中学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项微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《学堂乐歌》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余庆春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13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白云区第一高级中学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田诗琦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《一唱雄鸡天下白》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毛盾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马琳珂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14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开阳一中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高加远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《西北山歌》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color w:val="000000"/>
                <w:szCs w:val="21"/>
              </w:rPr>
              <w:t>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15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贵阳市第十二中学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王俊飞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《音乐的戏剧—歌剧》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陈燕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16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乌当中学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刘维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《汉族民歌》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李帅融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17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修文县扎佐中学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雷照付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《音乐的美—悲剧美》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color w:val="000000"/>
                <w:szCs w:val="21"/>
              </w:rPr>
              <w:t>付娟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18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贵州省实验中学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罗冬玲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《创编生活中的音乐》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郭潇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19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新世界国际学校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江佳杰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《从宗教走向世俗》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沈力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20" w:type="dxa"/>
            <w:gridSpan w:val="6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ascii="仿宋" w:hAnsi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cs="宋体"/>
                <w:b/>
                <w:bCs/>
                <w:kern w:val="0"/>
                <w:szCs w:val="21"/>
              </w:rPr>
              <w:t>高中体育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序号</w:t>
            </w:r>
          </w:p>
        </w:tc>
        <w:tc>
          <w:tcPr>
            <w:tcW w:w="2247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单位</w:t>
            </w:r>
          </w:p>
        </w:tc>
        <w:tc>
          <w:tcPr>
            <w:tcW w:w="84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姓名</w:t>
            </w:r>
          </w:p>
        </w:tc>
        <w:tc>
          <w:tcPr>
            <w:tcW w:w="4083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参赛课题名称</w:t>
            </w:r>
          </w:p>
        </w:tc>
        <w:tc>
          <w:tcPr>
            <w:tcW w:w="92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拟评</w:t>
            </w:r>
          </w:p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等次</w:t>
            </w:r>
          </w:p>
        </w:tc>
        <w:tc>
          <w:tcPr>
            <w:tcW w:w="113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贵阳二中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刘嘉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篮球—行进间运球（急停、急起）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2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实验三中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杨光祥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篮球—持球同侧步突破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杨友军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3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师大附中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梁德峰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足球-脚内侧运球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黄克杨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4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修文中学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向交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篮球—原地单手肩上投篮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一等奖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黄琪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5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北京师师范大学贵阳附属中学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何马玲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 xml:space="preserve"> 武术长拳一段教学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谭宗海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6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贵阳九中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唐亚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篮球-运球急停、急起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罗崇生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7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贵阳市第一中学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刘辉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网球—正手击球技术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钟琳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yellow"/>
              </w:rPr>
              <w:t>罗雯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8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清镇一中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龙海霞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 xml:space="preserve"> 自编有氧搏击操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龙添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9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开阳县第一中学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花球啦啦操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郭骥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10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贵阳乐湾国际实验学校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高美琴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 xml:space="preserve">初级刀术—基本刀法、自编刀术  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王颖松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11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贵阳市南明甲秀高级中学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陈小红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自编花球啦啦操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黄光悦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12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贵阳十二中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张德艳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接力跑--下压式传接棒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二等奖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晏尤娟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13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贵阳市第37中学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石红珍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健美操—花球啦啦操自编内容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何志宏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14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贵州省实验中学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吴 阳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足球脚内侧传地滚球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孙彬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 xml:space="preserve">曾晶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15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北师大贵安附校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唐光周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民族民间—铁链械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何继伟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田汝源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16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为明国际学校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尹晶晶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实心球辅助练习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王颖松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17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贵阳五中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杜薇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排球——发球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18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息烽县第一中学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20"/>
                <w:szCs w:val="20"/>
                <w:lang w:bidi="ar"/>
              </w:rPr>
              <w:t>陈茂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篮球—双手胸前传接球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杜厚彬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王澄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19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贵阳市白云区第二高级中学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钟轶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篮球-行进间单手上篮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张金坤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李发生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/>
            <w:tcMar>
              <w:left w:w="40" w:type="dxa"/>
              <w:right w:w="40" w:type="dxa"/>
            </w:tcMar>
            <w:vAlign w:val="center"/>
          </w:tcPr>
          <w:p>
            <w:pPr>
              <w:jc w:val="center"/>
              <w:rPr>
                <w:rFonts w:hint="eastAsia" w:ascii="仿宋" w:hAnsi="仿宋" w:cs="宋体"/>
                <w:kern w:val="0"/>
                <w:szCs w:val="21"/>
              </w:rPr>
            </w:pPr>
            <w:r>
              <w:rPr>
                <w:rFonts w:hint="eastAsia" w:ascii="仿宋" w:hAnsi="仿宋" w:cs="宋体"/>
                <w:kern w:val="0"/>
                <w:szCs w:val="21"/>
              </w:rPr>
              <w:t>20</w:t>
            </w:r>
          </w:p>
        </w:tc>
        <w:tc>
          <w:tcPr>
            <w:tcW w:w="22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6"/>
                <w:szCs w:val="16"/>
                <w:lang w:bidi="ar"/>
              </w:rPr>
              <w:t>贵阳市花溪区溪南高中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雷忠兴</w:t>
            </w:r>
          </w:p>
        </w:tc>
        <w:tc>
          <w:tcPr>
            <w:tcW w:w="4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 Light" w:hAnsi="等线 Light" w:eastAsia="等线 Light" w:cs="等线 Light"/>
                <w:color w:val="000000"/>
                <w:kern w:val="0"/>
                <w:sz w:val="16"/>
                <w:szCs w:val="16"/>
                <w:lang w:bidi="ar"/>
              </w:rPr>
              <w:t>篮球行进间双手胸前传接球</w:t>
            </w:r>
          </w:p>
        </w:tc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三等奖</w:t>
            </w:r>
          </w:p>
        </w:tc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40" w:type="dxa"/>
              <w:right w:w="40" w:type="dxa"/>
            </w:tcMar>
            <w:vAlign w:val="center"/>
          </w:tcPr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 xml:space="preserve">赵恒水 </w:t>
            </w:r>
          </w:p>
          <w:p>
            <w:pPr>
              <w:rPr>
                <w:rFonts w:hint="eastAsia" w:ascii="仿宋" w:hAnsi="仿宋" w:cs="宋体"/>
                <w:kern w:val="0"/>
                <w:szCs w:val="21"/>
                <w:highlight w:val="green"/>
              </w:rPr>
            </w:pPr>
            <w:r>
              <w:rPr>
                <w:rFonts w:hint="eastAsia" w:ascii="仿宋" w:hAnsi="仿宋" w:cs="宋体"/>
                <w:kern w:val="0"/>
                <w:szCs w:val="21"/>
                <w:highlight w:val="green"/>
              </w:rPr>
              <w:t>俞伦</w:t>
            </w:r>
          </w:p>
        </w:tc>
      </w:tr>
    </w:tbl>
    <w:p>
      <w:pPr>
        <w:spacing w:line="48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23553"/>
    <w:rsid w:val="382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2020-12-11T07:49:00Z</dcterms:created>
  <dc:creator>Administrator</dc:creator>
  <cp:lastModifiedBy>Administrator</cp:lastModifiedBy>
  <dcterms:modified xsi:type="dcterms:W3CDTF">2020-12-11T07:50:33Z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