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D12" w:rsidRDefault="00060D12" w:rsidP="00060D12">
      <w:pPr>
        <w:jc w:val="center"/>
        <w:rPr>
          <w:rFonts w:ascii="华文中宋" w:eastAsia="华文中宋" w:hAnsi="华文中宋"/>
          <w:color w:val="FF0000"/>
          <w:spacing w:val="56"/>
          <w:w w:val="40"/>
          <w:sz w:val="174"/>
          <w:szCs w:val="174"/>
        </w:rPr>
      </w:pPr>
      <w:r>
        <w:rPr>
          <w:rFonts w:ascii="华文中宋" w:eastAsia="华文中宋" w:hAnsi="华文中宋" w:hint="eastAsia"/>
          <w:color w:val="FF0000"/>
          <w:spacing w:val="56"/>
          <w:w w:val="40"/>
          <w:sz w:val="174"/>
          <w:szCs w:val="174"/>
        </w:rPr>
        <w:t>贵阳市教育科学研究所</w:t>
      </w:r>
    </w:p>
    <w:p w:rsidR="00060D12" w:rsidRDefault="00060D12" w:rsidP="00060D12">
      <w:pPr>
        <w:spacing w:line="240" w:lineRule="exact"/>
        <w:jc w:val="center"/>
        <w:rPr>
          <w:rFonts w:ascii="仿宋_GB2312" w:eastAsia="仿宋_GB2312" w:hAnsi="Calibri" w:hint="eastAsia"/>
          <w:b/>
          <w:spacing w:val="30"/>
          <w:sz w:val="30"/>
          <w:szCs w:val="30"/>
        </w:rPr>
      </w:pPr>
    </w:p>
    <w:p w:rsidR="00060D12" w:rsidRDefault="00060D12" w:rsidP="00060D12">
      <w:pPr>
        <w:spacing w:line="420" w:lineRule="exact"/>
        <w:jc w:val="center"/>
        <w:rPr>
          <w:rFonts w:ascii="仿宋" w:eastAsia="仿宋" w:hAnsi="仿宋" w:hint="eastAsia"/>
          <w:b/>
          <w:color w:val="FF0000"/>
          <w:spacing w:val="40"/>
          <w:w w:val="85"/>
          <w:sz w:val="32"/>
          <w:szCs w:val="32"/>
        </w:rPr>
      </w:pPr>
      <w:r>
        <w:rPr>
          <w:rFonts w:ascii="仿宋" w:eastAsia="仿宋" w:hAnsi="仿宋" w:hint="eastAsia"/>
          <w:b/>
          <w:spacing w:val="30"/>
          <w:sz w:val="32"/>
          <w:szCs w:val="32"/>
        </w:rPr>
        <w:t>筑教科</w:t>
      </w:r>
      <w:r w:rsidRPr="00343F95">
        <w:rPr>
          <w:rFonts w:ascii="仿宋" w:eastAsia="仿宋" w:hAnsi="仿宋" w:hint="eastAsia"/>
          <w:b/>
          <w:spacing w:val="30"/>
          <w:sz w:val="32"/>
          <w:szCs w:val="32"/>
        </w:rPr>
        <w:t>发〔</w:t>
      </w:r>
      <w:r w:rsidRPr="00343F95">
        <w:rPr>
          <w:rFonts w:ascii="仿宋" w:eastAsia="仿宋" w:hAnsi="仿宋"/>
          <w:b/>
          <w:spacing w:val="30"/>
          <w:sz w:val="32"/>
          <w:szCs w:val="32"/>
        </w:rPr>
        <w:t>201</w:t>
      </w:r>
      <w:r w:rsidRPr="00343F95">
        <w:rPr>
          <w:rFonts w:ascii="仿宋" w:eastAsia="仿宋" w:hAnsi="仿宋" w:hint="eastAsia"/>
          <w:b/>
          <w:spacing w:val="30"/>
          <w:sz w:val="32"/>
          <w:szCs w:val="32"/>
        </w:rPr>
        <w:t>9〕</w:t>
      </w:r>
      <w:r>
        <w:rPr>
          <w:rFonts w:ascii="仿宋" w:eastAsia="仿宋" w:hAnsi="仿宋" w:hint="eastAsia"/>
          <w:b/>
          <w:spacing w:val="30"/>
          <w:sz w:val="32"/>
          <w:szCs w:val="32"/>
        </w:rPr>
        <w:t>1</w:t>
      </w:r>
      <w:r w:rsidRPr="00343F95">
        <w:rPr>
          <w:rFonts w:ascii="仿宋" w:eastAsia="仿宋" w:hAnsi="仿宋" w:hint="eastAsia"/>
          <w:b/>
          <w:spacing w:val="30"/>
          <w:sz w:val="32"/>
          <w:szCs w:val="32"/>
        </w:rPr>
        <w:t>号</w:t>
      </w:r>
    </w:p>
    <w:tbl>
      <w:tblPr>
        <w:tblW w:w="8640" w:type="dxa"/>
        <w:tblInd w:w="-72" w:type="dxa"/>
        <w:tblBorders>
          <w:bottom w:val="single" w:sz="24" w:space="0" w:color="FF0000"/>
        </w:tblBorders>
        <w:tblLook w:val="04A0"/>
      </w:tblPr>
      <w:tblGrid>
        <w:gridCol w:w="8640"/>
      </w:tblGrid>
      <w:tr w:rsidR="00060D12" w:rsidTr="00DB5853">
        <w:trPr>
          <w:trHeight w:val="150"/>
        </w:trPr>
        <w:tc>
          <w:tcPr>
            <w:tcW w:w="8640" w:type="dxa"/>
            <w:tcBorders>
              <w:top w:val="nil"/>
              <w:left w:val="nil"/>
              <w:bottom w:val="single" w:sz="24" w:space="0" w:color="FF0000"/>
              <w:right w:val="nil"/>
            </w:tcBorders>
          </w:tcPr>
          <w:p w:rsidR="00060D12" w:rsidRDefault="00060D12" w:rsidP="00DB5853">
            <w:pPr>
              <w:spacing w:line="20" w:lineRule="exact"/>
              <w:ind w:leftChars="-211" w:left="-443"/>
              <w:jc w:val="center"/>
              <w:rPr>
                <w:rFonts w:ascii="宋体" w:eastAsia="等线" w:hAnsi="宋体"/>
                <w:spacing w:val="4"/>
                <w:w w:val="85"/>
                <w:sz w:val="10"/>
                <w:szCs w:val="10"/>
              </w:rPr>
            </w:pPr>
          </w:p>
        </w:tc>
      </w:tr>
    </w:tbl>
    <w:p w:rsidR="00060D12" w:rsidRDefault="00060D12" w:rsidP="00060D12">
      <w:pPr>
        <w:adjustRightInd w:val="0"/>
        <w:snapToGrid w:val="0"/>
        <w:spacing w:line="240" w:lineRule="exact"/>
        <w:jc w:val="center"/>
        <w:rPr>
          <w:rFonts w:ascii="方正小标宋简体" w:eastAsia="方正小标宋简体" w:hAnsi="宋体" w:cs="Times New Roman" w:hint="eastAsia"/>
          <w:b/>
          <w:spacing w:val="20"/>
          <w:w w:val="85"/>
          <w:sz w:val="36"/>
          <w:szCs w:val="36"/>
        </w:rPr>
      </w:pPr>
    </w:p>
    <w:p w:rsidR="00060D12" w:rsidRDefault="00060D12" w:rsidP="00060D12">
      <w:pPr>
        <w:spacing w:line="240" w:lineRule="exact"/>
        <w:jc w:val="center"/>
        <w:rPr>
          <w:rFonts w:ascii="仿宋_GB2312" w:eastAsia="仿宋_GB2312" w:hAnsi="Calibri" w:hint="eastAsia"/>
          <w:b/>
          <w:spacing w:val="40"/>
          <w:sz w:val="32"/>
          <w:szCs w:val="32"/>
        </w:rPr>
      </w:pPr>
    </w:p>
    <w:p w:rsidR="00382AB5" w:rsidRPr="00C166C3" w:rsidRDefault="00642D15" w:rsidP="00C166C3">
      <w:pPr>
        <w:jc w:val="center"/>
        <w:rPr>
          <w:rFonts w:ascii="华文中宋" w:eastAsia="华文中宋" w:hAnsi="华文中宋"/>
          <w:b/>
          <w:spacing w:val="28"/>
          <w:sz w:val="44"/>
          <w:szCs w:val="44"/>
        </w:rPr>
      </w:pPr>
      <w:r w:rsidRPr="00C166C3">
        <w:rPr>
          <w:rFonts w:ascii="华文中宋" w:eastAsia="华文中宋" w:hAnsi="华文中宋" w:hint="eastAsia"/>
          <w:b/>
          <w:spacing w:val="28"/>
          <w:sz w:val="44"/>
          <w:szCs w:val="44"/>
        </w:rPr>
        <w:t>2019年贵阳市教科研工作意见</w:t>
      </w:r>
    </w:p>
    <w:p w:rsidR="00382AB5" w:rsidRPr="00C166C3" w:rsidRDefault="00382AB5" w:rsidP="00C166C3">
      <w:pPr>
        <w:ind w:firstLineChars="650" w:firstLine="2080"/>
        <w:rPr>
          <w:rFonts w:ascii="仿宋" w:eastAsia="仿宋" w:hAnsi="仿宋"/>
          <w:sz w:val="32"/>
          <w:szCs w:val="32"/>
        </w:rPr>
      </w:pPr>
    </w:p>
    <w:p w:rsidR="00382AB5" w:rsidRPr="00C166C3" w:rsidRDefault="00642D15" w:rsidP="00C166C3">
      <w:pPr>
        <w:ind w:firstLineChars="200" w:firstLine="640"/>
        <w:rPr>
          <w:rFonts w:ascii="仿宋" w:eastAsia="仿宋" w:hAnsi="仿宋"/>
          <w:sz w:val="32"/>
          <w:szCs w:val="32"/>
        </w:rPr>
      </w:pPr>
      <w:r w:rsidRPr="00C166C3">
        <w:rPr>
          <w:rFonts w:ascii="仿宋" w:eastAsia="仿宋" w:hAnsi="仿宋" w:hint="eastAsia"/>
          <w:sz w:val="32"/>
          <w:szCs w:val="32"/>
        </w:rPr>
        <w:t>为深入贯彻习近平</w:t>
      </w:r>
      <w:r w:rsidRPr="00C166C3">
        <w:rPr>
          <w:rFonts w:ascii="仿宋" w:eastAsia="仿宋" w:hAnsi="仿宋" w:cs="仿宋"/>
          <w:color w:val="000000"/>
          <w:sz w:val="32"/>
          <w:szCs w:val="32"/>
          <w:shd w:val="clear" w:color="auto" w:fill="FFFFFF"/>
        </w:rPr>
        <w:t>新时代中国特色社会主义思想</w:t>
      </w:r>
      <w:r w:rsidRPr="00C166C3">
        <w:rPr>
          <w:rFonts w:ascii="仿宋" w:eastAsia="仿宋" w:hAnsi="仿宋" w:hint="eastAsia"/>
          <w:sz w:val="32"/>
          <w:szCs w:val="32"/>
        </w:rPr>
        <w:t>及其关于教育重要论述，全面落实全国、省、市教育大会精神，紧扣《贵阳市大力推进教育高质量发展 全面加快教育现代化进程行动纲要（2019-2025）》及系列文件精神，加强市级教科研工作的统筹规划与规范管理，进一步完善、优化教科研工作机制和制度建设，进一步提升教科研工作质量和水平，促进全市基础教育高质量发展，特对2019年全市教科研工作提出以下意见。</w:t>
      </w:r>
      <w:r w:rsidR="00466F78">
        <w:rPr>
          <w:rFonts w:ascii="仿宋" w:eastAsia="仿宋" w:hAnsi="仿宋" w:hint="eastAsia"/>
          <w:sz w:val="32"/>
          <w:szCs w:val="32"/>
        </w:rPr>
        <w:t xml:space="preserve"> </w:t>
      </w:r>
    </w:p>
    <w:p w:rsidR="00382AB5" w:rsidRPr="00C166C3" w:rsidRDefault="00642D15" w:rsidP="00C166C3">
      <w:pPr>
        <w:ind w:firstLineChars="200" w:firstLine="643"/>
        <w:rPr>
          <w:rFonts w:ascii="黑体" w:eastAsia="黑体" w:hAnsi="黑体"/>
          <w:b/>
          <w:sz w:val="32"/>
          <w:szCs w:val="32"/>
        </w:rPr>
      </w:pPr>
      <w:r w:rsidRPr="00C166C3">
        <w:rPr>
          <w:rFonts w:ascii="黑体" w:eastAsia="黑体" w:hAnsi="黑体" w:hint="eastAsia"/>
          <w:b/>
          <w:sz w:val="32"/>
          <w:szCs w:val="32"/>
        </w:rPr>
        <w:t>一、总体要求</w:t>
      </w:r>
    </w:p>
    <w:p w:rsidR="00382AB5" w:rsidRPr="00C166C3" w:rsidRDefault="00642D15" w:rsidP="00C166C3">
      <w:pPr>
        <w:ind w:firstLineChars="200" w:firstLine="643"/>
        <w:rPr>
          <w:rFonts w:ascii="楷体" w:eastAsia="楷体" w:hAnsi="楷体"/>
          <w:b/>
          <w:sz w:val="32"/>
          <w:szCs w:val="32"/>
        </w:rPr>
      </w:pPr>
      <w:r w:rsidRPr="00C166C3">
        <w:rPr>
          <w:rFonts w:ascii="楷体" w:eastAsia="楷体" w:hAnsi="楷体" w:hint="eastAsia"/>
          <w:b/>
          <w:sz w:val="32"/>
          <w:szCs w:val="32"/>
        </w:rPr>
        <w:t>（一）指导思想</w:t>
      </w:r>
    </w:p>
    <w:p w:rsidR="00382AB5" w:rsidRPr="00C166C3" w:rsidRDefault="00642D15" w:rsidP="00C166C3">
      <w:pPr>
        <w:ind w:firstLineChars="200" w:firstLine="640"/>
        <w:rPr>
          <w:rFonts w:ascii="仿宋" w:eastAsia="仿宋" w:hAnsi="仿宋"/>
          <w:sz w:val="32"/>
          <w:szCs w:val="32"/>
        </w:rPr>
      </w:pPr>
      <w:r w:rsidRPr="00C166C3">
        <w:rPr>
          <w:rFonts w:ascii="仿宋" w:eastAsia="仿宋" w:hAnsi="仿宋" w:hint="eastAsia"/>
          <w:sz w:val="32"/>
          <w:szCs w:val="32"/>
        </w:rPr>
        <w:t>以习近平新时代中国特色社会主义思想和习近平总书记关于教育的重要论述为指导，全面贯彻落实党的十九大精神，全面贯彻落实全国、省、市教育大会精神，坚持党对教</w:t>
      </w:r>
      <w:r w:rsidRPr="00C166C3">
        <w:rPr>
          <w:rFonts w:ascii="仿宋" w:eastAsia="仿宋" w:hAnsi="仿宋" w:hint="eastAsia"/>
          <w:sz w:val="32"/>
          <w:szCs w:val="32"/>
        </w:rPr>
        <w:lastRenderedPageBreak/>
        <w:t>科研工作的全面领导，围绕 “教育立市”战略的深入推进，围绕全市教育年度中心工作，强化使命和担当意识，</w:t>
      </w:r>
      <w:proofErr w:type="gramStart"/>
      <w:r w:rsidRPr="00C166C3">
        <w:rPr>
          <w:rFonts w:ascii="仿宋" w:eastAsia="仿宋" w:hAnsi="仿宋" w:hint="eastAsia"/>
          <w:sz w:val="32"/>
          <w:szCs w:val="32"/>
        </w:rPr>
        <w:t>努力提</w:t>
      </w:r>
      <w:proofErr w:type="gramEnd"/>
      <w:r w:rsidRPr="00C166C3">
        <w:rPr>
          <w:rFonts w:ascii="仿宋" w:eastAsia="仿宋" w:hAnsi="仿宋" w:hint="eastAsia"/>
          <w:sz w:val="32"/>
          <w:szCs w:val="32"/>
        </w:rPr>
        <w:t>高教科研工作的管理水平和实施质量，充分发挥教科研工作在推进教育教学改革，提高教师素质和发展学生核心素养中的特殊作用，为推进全市教育高质量发展提供有力支撑。</w:t>
      </w:r>
    </w:p>
    <w:p w:rsidR="00382AB5" w:rsidRPr="00C166C3" w:rsidRDefault="00642D15" w:rsidP="00C166C3">
      <w:pPr>
        <w:ind w:firstLineChars="200" w:firstLine="643"/>
        <w:rPr>
          <w:rFonts w:ascii="楷体" w:eastAsia="楷体" w:hAnsi="楷体"/>
          <w:b/>
          <w:sz w:val="32"/>
          <w:szCs w:val="32"/>
        </w:rPr>
      </w:pPr>
      <w:r w:rsidRPr="00C166C3">
        <w:rPr>
          <w:rFonts w:ascii="楷体" w:eastAsia="楷体" w:hAnsi="楷体" w:hint="eastAsia"/>
          <w:b/>
          <w:sz w:val="32"/>
          <w:szCs w:val="32"/>
        </w:rPr>
        <w:t xml:space="preserve">（二）工作思路 </w:t>
      </w:r>
    </w:p>
    <w:p w:rsidR="00382AB5" w:rsidRPr="00C166C3"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坚持育人方向</w:t>
      </w:r>
      <w:r w:rsidRPr="00C166C3">
        <w:rPr>
          <w:rFonts w:ascii="仿宋" w:eastAsia="仿宋" w:hAnsi="仿宋" w:hint="eastAsia"/>
          <w:sz w:val="32"/>
          <w:szCs w:val="32"/>
        </w:rPr>
        <w:t xml:space="preserve">  坚持党对教科研工作的全面领导，全面贯彻党的教育方针，全面落实立德树人的根本任务，为党育人，为国育才，培养德智体美劳全面发展的社会主义建设者和接班人 。 </w:t>
      </w:r>
    </w:p>
    <w:p w:rsidR="00382AB5" w:rsidRPr="00C166C3"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 xml:space="preserve">贯穿发展主题 </w:t>
      </w:r>
      <w:r w:rsidRPr="00C166C3">
        <w:rPr>
          <w:rFonts w:ascii="仿宋" w:eastAsia="仿宋" w:hAnsi="仿宋" w:hint="eastAsia"/>
          <w:sz w:val="32"/>
          <w:szCs w:val="32"/>
        </w:rPr>
        <w:t>围绕“加强教科研规范化建设 促进贵阳教育高质量发展”的主题，全面加强教科研工作规范管理，进一步完善、优化教科研工作机制，以高标准要求推进高质量发展，推进贵阳市教科研体系与能力现代化。</w:t>
      </w:r>
    </w:p>
    <w:p w:rsidR="00382AB5" w:rsidRPr="00C166C3" w:rsidRDefault="00642D15" w:rsidP="00C166C3">
      <w:pPr>
        <w:ind w:firstLineChars="196" w:firstLine="630"/>
        <w:rPr>
          <w:rFonts w:ascii="仿宋" w:eastAsia="仿宋" w:hAnsi="仿宋"/>
          <w:sz w:val="32"/>
          <w:szCs w:val="32"/>
        </w:rPr>
      </w:pPr>
      <w:r w:rsidRPr="00C166C3">
        <w:rPr>
          <w:rFonts w:ascii="仿宋" w:eastAsia="仿宋" w:hAnsi="仿宋" w:hint="eastAsia"/>
          <w:b/>
          <w:sz w:val="32"/>
          <w:szCs w:val="32"/>
        </w:rPr>
        <w:t xml:space="preserve">凸显着力重点 </w:t>
      </w:r>
      <w:r w:rsidRPr="00C166C3">
        <w:rPr>
          <w:rFonts w:ascii="仿宋" w:eastAsia="仿宋" w:hAnsi="仿宋" w:hint="eastAsia"/>
          <w:sz w:val="32"/>
          <w:szCs w:val="32"/>
        </w:rPr>
        <w:t>着力推进基础教育学科建设及教科研机</w:t>
      </w:r>
    </w:p>
    <w:p w:rsidR="00382AB5" w:rsidRPr="00C166C3" w:rsidRDefault="00642D15" w:rsidP="00C166C3">
      <w:pPr>
        <w:rPr>
          <w:rFonts w:ascii="仿宋" w:eastAsia="仿宋" w:hAnsi="仿宋"/>
          <w:sz w:val="32"/>
          <w:szCs w:val="32"/>
        </w:rPr>
      </w:pPr>
      <w:proofErr w:type="gramStart"/>
      <w:r w:rsidRPr="00C166C3">
        <w:rPr>
          <w:rFonts w:ascii="仿宋" w:eastAsia="仿宋" w:hAnsi="仿宋" w:hint="eastAsia"/>
          <w:sz w:val="32"/>
          <w:szCs w:val="32"/>
        </w:rPr>
        <w:t>构综合</w:t>
      </w:r>
      <w:proofErr w:type="gramEnd"/>
      <w:r w:rsidRPr="00C166C3">
        <w:rPr>
          <w:rFonts w:ascii="仿宋" w:eastAsia="仿宋" w:hAnsi="仿宋" w:hint="eastAsia"/>
          <w:sz w:val="32"/>
          <w:szCs w:val="32"/>
        </w:rPr>
        <w:t>改革；全面提高课堂教学质量，切实“提质减负”；全力建设高质量师资队伍和高水平教研员队伍；统筹协调优质教科研资源向贫困地区、薄弱学校、困难群体“广覆盖”。</w:t>
      </w:r>
    </w:p>
    <w:p w:rsidR="00382AB5"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注重有序推进</w:t>
      </w:r>
      <w:r w:rsidRPr="00C166C3">
        <w:rPr>
          <w:rFonts w:ascii="仿宋" w:eastAsia="仿宋" w:hAnsi="仿宋" w:hint="eastAsia"/>
          <w:sz w:val="32"/>
          <w:szCs w:val="32"/>
        </w:rPr>
        <w:t xml:space="preserve"> 坚持问题导向与目标导向，梳理重点工作项目，制定任务清单及主要工作推进时间表，对标对表逐一推进，逐步清零，确保任务到岗、责任到人。</w:t>
      </w:r>
    </w:p>
    <w:p w:rsidR="00C166C3" w:rsidRPr="00C166C3" w:rsidRDefault="00C166C3" w:rsidP="00C166C3">
      <w:pPr>
        <w:ind w:firstLineChars="200" w:firstLine="640"/>
        <w:rPr>
          <w:rFonts w:ascii="仿宋" w:eastAsia="仿宋" w:hAnsi="仿宋"/>
          <w:color w:val="FF0000"/>
          <w:sz w:val="32"/>
          <w:szCs w:val="32"/>
        </w:rPr>
      </w:pPr>
    </w:p>
    <w:p w:rsidR="00382AB5" w:rsidRPr="00C166C3" w:rsidRDefault="00642D15" w:rsidP="00C166C3">
      <w:pPr>
        <w:pStyle w:val="a7"/>
        <w:numPr>
          <w:ilvl w:val="0"/>
          <w:numId w:val="1"/>
        </w:numPr>
        <w:ind w:firstLineChars="0"/>
        <w:rPr>
          <w:rFonts w:ascii="黑体" w:eastAsia="黑体" w:hAnsi="黑体"/>
          <w:b/>
          <w:sz w:val="32"/>
          <w:szCs w:val="32"/>
        </w:rPr>
      </w:pPr>
      <w:r w:rsidRPr="00C166C3">
        <w:rPr>
          <w:rFonts w:ascii="黑体" w:eastAsia="黑体" w:hAnsi="黑体" w:hint="eastAsia"/>
          <w:b/>
          <w:sz w:val="32"/>
          <w:szCs w:val="32"/>
        </w:rPr>
        <w:lastRenderedPageBreak/>
        <w:t>全面加强党对教科研工作的领导</w:t>
      </w:r>
    </w:p>
    <w:p w:rsidR="00C166C3" w:rsidRPr="00C166C3" w:rsidRDefault="00642D15" w:rsidP="00C166C3">
      <w:pPr>
        <w:ind w:firstLineChars="200" w:firstLine="643"/>
        <w:rPr>
          <w:rFonts w:ascii="楷体" w:eastAsia="楷体" w:hAnsi="楷体"/>
          <w:b/>
          <w:sz w:val="32"/>
          <w:szCs w:val="32"/>
        </w:rPr>
      </w:pPr>
      <w:r w:rsidRPr="00C166C3">
        <w:rPr>
          <w:rFonts w:ascii="楷体" w:eastAsia="楷体" w:hAnsi="楷体" w:hint="eastAsia"/>
          <w:b/>
          <w:sz w:val="32"/>
          <w:szCs w:val="32"/>
        </w:rPr>
        <w:t>（一）以习近平新时代中国特色社会主义思想统领教科研工作</w:t>
      </w:r>
    </w:p>
    <w:p w:rsidR="00382AB5" w:rsidRPr="00C166C3" w:rsidRDefault="00642D15" w:rsidP="00C166C3">
      <w:pPr>
        <w:ind w:firstLineChars="200" w:firstLine="640"/>
        <w:rPr>
          <w:rFonts w:ascii="仿宋" w:eastAsia="仿宋" w:hAnsi="仿宋"/>
          <w:sz w:val="32"/>
          <w:szCs w:val="32"/>
        </w:rPr>
      </w:pPr>
      <w:r w:rsidRPr="00C166C3">
        <w:rPr>
          <w:rFonts w:ascii="仿宋" w:eastAsia="仿宋" w:hAnsi="仿宋" w:hint="eastAsia"/>
          <w:sz w:val="32"/>
          <w:szCs w:val="32"/>
        </w:rPr>
        <w:t>以习近平新时代中国特色社会主义思想，特别是习近平总书记关于教育的重要论述作为统领和检验教科研工作的主心骨、定盘星、度量衡，始终做到以树人为核心，以立德为根本，全面培养德智体美劳全面发展的社会主义建设者和接班人 。</w:t>
      </w:r>
    </w:p>
    <w:p w:rsidR="00C166C3" w:rsidRPr="00C166C3" w:rsidRDefault="00642D15" w:rsidP="00C166C3">
      <w:pPr>
        <w:ind w:firstLineChars="200" w:firstLine="643"/>
        <w:rPr>
          <w:rFonts w:ascii="楷体" w:eastAsia="楷体" w:hAnsi="楷体"/>
          <w:b/>
          <w:sz w:val="32"/>
          <w:szCs w:val="32"/>
        </w:rPr>
      </w:pPr>
      <w:r w:rsidRPr="00C166C3">
        <w:rPr>
          <w:rFonts w:ascii="楷体" w:eastAsia="楷体" w:hAnsi="楷体" w:hint="eastAsia"/>
          <w:b/>
          <w:sz w:val="32"/>
          <w:szCs w:val="32"/>
        </w:rPr>
        <w:t>（二）贯彻落实党对教科研工作的全面领导</w:t>
      </w:r>
    </w:p>
    <w:p w:rsidR="00382AB5" w:rsidRPr="00C166C3" w:rsidRDefault="00642D15" w:rsidP="00C166C3">
      <w:pPr>
        <w:ind w:firstLineChars="200" w:firstLine="640"/>
        <w:rPr>
          <w:rFonts w:ascii="仿宋" w:eastAsia="仿宋" w:hAnsi="仿宋"/>
          <w:sz w:val="32"/>
          <w:szCs w:val="32"/>
        </w:rPr>
      </w:pPr>
      <w:r w:rsidRPr="00C166C3">
        <w:rPr>
          <w:rFonts w:ascii="仿宋" w:eastAsia="仿宋" w:hAnsi="仿宋" w:hint="eastAsia"/>
          <w:sz w:val="32"/>
          <w:szCs w:val="32"/>
        </w:rPr>
        <w:t>在教科研工作中，不断增强“四个意识”，做到“两个维护”，自觉在政治立场、政治方向、政治原则、政治道路上同以习近平总书记为核心的党中央保持高度一致。加强党对教科研工作的领导，把党建工作和业务工作有机融合，统一研究、共同部署、齐抓落实。</w:t>
      </w:r>
    </w:p>
    <w:p w:rsidR="00C166C3" w:rsidRPr="00C166C3" w:rsidRDefault="00642D15" w:rsidP="00C166C3">
      <w:pPr>
        <w:ind w:firstLineChars="200" w:firstLine="643"/>
        <w:rPr>
          <w:rFonts w:ascii="楷体" w:eastAsia="楷体" w:hAnsi="楷体"/>
          <w:b/>
          <w:sz w:val="32"/>
          <w:szCs w:val="32"/>
        </w:rPr>
      </w:pPr>
      <w:r w:rsidRPr="00C166C3">
        <w:rPr>
          <w:rFonts w:ascii="楷体" w:eastAsia="楷体" w:hAnsi="楷体" w:hint="eastAsia"/>
          <w:b/>
          <w:sz w:val="32"/>
          <w:szCs w:val="32"/>
        </w:rPr>
        <w:t>（三）全面落实意识形态工作责任制</w:t>
      </w:r>
    </w:p>
    <w:p w:rsidR="00382AB5" w:rsidRPr="00C166C3" w:rsidRDefault="00642D15" w:rsidP="00C166C3">
      <w:pPr>
        <w:ind w:firstLineChars="200" w:firstLine="640"/>
        <w:rPr>
          <w:rFonts w:ascii="仿宋" w:eastAsia="仿宋" w:hAnsi="仿宋"/>
          <w:sz w:val="32"/>
          <w:szCs w:val="32"/>
        </w:rPr>
      </w:pPr>
      <w:r w:rsidRPr="00C166C3">
        <w:rPr>
          <w:rFonts w:ascii="仿宋" w:eastAsia="仿宋" w:hAnsi="仿宋" w:hint="eastAsia"/>
          <w:sz w:val="32"/>
          <w:szCs w:val="32"/>
        </w:rPr>
        <w:t>全面落实党组织的政治责任和领导责任，牢牢掌握意识形态工作领导权、主导权、话语权。有效运用“党建红云”“学习强国”APP进行自主学习，推动“两学一做”学习教育常态化、制度化，深入开展“四大四找”教师思想政治教育、教育系统整治“不作为”“慢作为</w:t>
      </w:r>
      <w:r w:rsidRPr="00C166C3">
        <w:rPr>
          <w:rFonts w:ascii="仿宋" w:eastAsia="仿宋" w:hAnsi="仿宋"/>
          <w:sz w:val="32"/>
          <w:szCs w:val="32"/>
        </w:rPr>
        <w:t>”</w:t>
      </w:r>
      <w:r w:rsidRPr="00C166C3">
        <w:rPr>
          <w:rFonts w:ascii="仿宋" w:eastAsia="仿宋" w:hAnsi="仿宋" w:hint="eastAsia"/>
          <w:sz w:val="32"/>
          <w:szCs w:val="32"/>
        </w:rPr>
        <w:t xml:space="preserve"> “乱作为</w:t>
      </w:r>
      <w:r w:rsidRPr="00C166C3">
        <w:rPr>
          <w:rFonts w:ascii="仿宋" w:eastAsia="仿宋" w:hAnsi="仿宋"/>
          <w:sz w:val="32"/>
          <w:szCs w:val="32"/>
        </w:rPr>
        <w:t>”</w:t>
      </w:r>
      <w:r w:rsidRPr="00C166C3">
        <w:rPr>
          <w:rFonts w:ascii="仿宋" w:eastAsia="仿宋" w:hAnsi="仿宋" w:hint="eastAsia"/>
          <w:sz w:val="32"/>
          <w:szCs w:val="32"/>
        </w:rPr>
        <w:t>问题开展教师十大反思专项活动等，切实增强广大教职工的使命感、责任感，形成勇于担当、恪尽职守、善于作为的良好工</w:t>
      </w:r>
      <w:r w:rsidRPr="00C166C3">
        <w:rPr>
          <w:rFonts w:ascii="仿宋" w:eastAsia="仿宋" w:hAnsi="仿宋" w:hint="eastAsia"/>
          <w:sz w:val="32"/>
          <w:szCs w:val="32"/>
        </w:rPr>
        <w:lastRenderedPageBreak/>
        <w:t>作局面，为下一步开展“不忘初心 、牢记使命”主题教育打下良好基础。</w:t>
      </w:r>
    </w:p>
    <w:p w:rsidR="00382AB5" w:rsidRPr="00C166C3" w:rsidRDefault="00642D15" w:rsidP="00C166C3">
      <w:pPr>
        <w:ind w:firstLineChars="200" w:firstLine="643"/>
        <w:rPr>
          <w:rFonts w:ascii="黑体" w:eastAsia="黑体" w:hAnsi="黑体"/>
          <w:b/>
          <w:sz w:val="32"/>
          <w:szCs w:val="32"/>
        </w:rPr>
      </w:pPr>
      <w:r w:rsidRPr="00C166C3">
        <w:rPr>
          <w:rFonts w:ascii="黑体" w:eastAsia="黑体" w:hAnsi="黑体" w:hint="eastAsia"/>
          <w:b/>
          <w:sz w:val="32"/>
          <w:szCs w:val="32"/>
        </w:rPr>
        <w:t>三、全面加强队伍建设</w:t>
      </w:r>
    </w:p>
    <w:p w:rsidR="00382AB5" w:rsidRPr="00C166C3" w:rsidRDefault="00642D15" w:rsidP="00C166C3">
      <w:pPr>
        <w:ind w:firstLineChars="200" w:firstLine="643"/>
        <w:rPr>
          <w:rFonts w:ascii="楷体" w:eastAsia="楷体" w:hAnsi="楷体"/>
          <w:sz w:val="32"/>
          <w:szCs w:val="32"/>
        </w:rPr>
      </w:pPr>
      <w:r w:rsidRPr="00C166C3">
        <w:rPr>
          <w:rFonts w:ascii="楷体" w:eastAsia="楷体" w:hAnsi="楷体" w:hint="eastAsia"/>
          <w:b/>
          <w:sz w:val="32"/>
          <w:szCs w:val="32"/>
        </w:rPr>
        <w:t>（一）强化专业引领，全面推进高水平教研员队伍建设</w:t>
      </w:r>
    </w:p>
    <w:p w:rsidR="00382AB5" w:rsidRPr="00C166C3" w:rsidRDefault="00642D15" w:rsidP="00C166C3">
      <w:pPr>
        <w:ind w:left="643"/>
        <w:rPr>
          <w:rFonts w:ascii="仿宋" w:eastAsia="仿宋" w:hAnsi="仿宋"/>
          <w:sz w:val="32"/>
          <w:szCs w:val="32"/>
        </w:rPr>
      </w:pPr>
      <w:r w:rsidRPr="00C166C3">
        <w:rPr>
          <w:rFonts w:ascii="仿宋" w:eastAsia="仿宋" w:hAnsi="仿宋" w:hint="eastAsia"/>
          <w:b/>
          <w:sz w:val="32"/>
          <w:szCs w:val="32"/>
        </w:rPr>
        <w:t>1. 开展教研员准入机制的探索。</w:t>
      </w:r>
      <w:r w:rsidRPr="00C166C3">
        <w:rPr>
          <w:rFonts w:ascii="仿宋" w:eastAsia="仿宋" w:hAnsi="仿宋" w:hint="eastAsia"/>
          <w:sz w:val="32"/>
          <w:szCs w:val="32"/>
        </w:rPr>
        <w:t>研究制定教科研人员</w:t>
      </w:r>
    </w:p>
    <w:p w:rsidR="00382AB5" w:rsidRPr="00C166C3" w:rsidRDefault="00642D15" w:rsidP="00C166C3">
      <w:pPr>
        <w:rPr>
          <w:rFonts w:ascii="仿宋" w:eastAsia="仿宋" w:hAnsi="仿宋"/>
          <w:sz w:val="32"/>
          <w:szCs w:val="32"/>
        </w:rPr>
      </w:pPr>
      <w:r w:rsidRPr="00C166C3">
        <w:rPr>
          <w:rFonts w:ascii="仿宋" w:eastAsia="仿宋" w:hAnsi="仿宋" w:hint="eastAsia"/>
          <w:sz w:val="32"/>
          <w:szCs w:val="32"/>
        </w:rPr>
        <w:t>专业标准和准入标准，专编专用，配齐、配足各学科、各学段教研员，有针对性地引进高学历高精尖人才，为 “进退灵活”用人机制形成奠定基础。</w:t>
      </w:r>
    </w:p>
    <w:p w:rsidR="00382AB5" w:rsidRPr="00C166C3"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2. 制定兼职教研员选聘方案和管理制度。</w:t>
      </w:r>
      <w:r w:rsidRPr="00C166C3">
        <w:rPr>
          <w:rFonts w:ascii="仿宋" w:eastAsia="仿宋" w:hAnsi="仿宋" w:hint="eastAsia"/>
          <w:sz w:val="32"/>
          <w:szCs w:val="32"/>
        </w:rPr>
        <w:t>聘请中小学、职业院校在职教师或管理人员、高校从事基础教育研究的专家学者担任兼职教研员，充实教研员队伍，明确兼职教研员责权利，制定待遇及考核办法。</w:t>
      </w:r>
    </w:p>
    <w:p w:rsidR="00382AB5" w:rsidRPr="00C166C3" w:rsidRDefault="00642D15" w:rsidP="00C166C3">
      <w:pPr>
        <w:ind w:left="643"/>
        <w:rPr>
          <w:rFonts w:ascii="仿宋" w:eastAsia="仿宋" w:hAnsi="仿宋"/>
          <w:sz w:val="32"/>
          <w:szCs w:val="32"/>
        </w:rPr>
      </w:pPr>
      <w:r w:rsidRPr="00C166C3">
        <w:rPr>
          <w:rFonts w:ascii="仿宋" w:eastAsia="仿宋" w:hAnsi="仿宋" w:hint="eastAsia"/>
          <w:b/>
          <w:sz w:val="32"/>
          <w:szCs w:val="32"/>
        </w:rPr>
        <w:t>3. 加大教科研人员培训力度</w:t>
      </w:r>
      <w:r w:rsidRPr="00C166C3">
        <w:rPr>
          <w:rFonts w:ascii="仿宋" w:eastAsia="仿宋" w:hAnsi="仿宋" w:hint="eastAsia"/>
          <w:sz w:val="32"/>
          <w:szCs w:val="32"/>
        </w:rPr>
        <w:t>。坚持对教研员开展高层</w:t>
      </w:r>
    </w:p>
    <w:p w:rsidR="00382AB5" w:rsidRPr="00C166C3" w:rsidRDefault="00642D15" w:rsidP="00C166C3">
      <w:pPr>
        <w:rPr>
          <w:rFonts w:ascii="仿宋" w:eastAsia="仿宋" w:hAnsi="仿宋"/>
          <w:sz w:val="32"/>
          <w:szCs w:val="32"/>
        </w:rPr>
      </w:pPr>
      <w:r w:rsidRPr="00C166C3">
        <w:rPr>
          <w:rFonts w:ascii="仿宋" w:eastAsia="仿宋" w:hAnsi="仿宋" w:hint="eastAsia"/>
          <w:sz w:val="32"/>
          <w:szCs w:val="32"/>
        </w:rPr>
        <w:t>次、有针对性的培训，做好教科研人才体系建设。全面提高教研员队伍质量，努力建设一支政治素养好、专业素养深、科研能力强、引领水平高的教研员队伍。</w:t>
      </w:r>
    </w:p>
    <w:p w:rsidR="00382AB5" w:rsidRPr="00C166C3" w:rsidRDefault="00642D15" w:rsidP="00C166C3">
      <w:pPr>
        <w:ind w:firstLineChars="98" w:firstLine="315"/>
        <w:rPr>
          <w:rFonts w:ascii="仿宋" w:eastAsia="仿宋" w:hAnsi="仿宋"/>
          <w:sz w:val="32"/>
          <w:szCs w:val="32"/>
        </w:rPr>
      </w:pPr>
      <w:r w:rsidRPr="00C166C3">
        <w:rPr>
          <w:rFonts w:ascii="仿宋" w:eastAsia="仿宋" w:hAnsi="仿宋" w:hint="eastAsia"/>
          <w:b/>
          <w:sz w:val="32"/>
          <w:szCs w:val="32"/>
        </w:rPr>
        <w:t xml:space="preserve"> 4.改革教研员考核制度。</w:t>
      </w:r>
      <w:r w:rsidRPr="00C166C3">
        <w:rPr>
          <w:rFonts w:ascii="仿宋" w:eastAsia="仿宋" w:hAnsi="仿宋" w:hint="eastAsia"/>
          <w:sz w:val="32"/>
          <w:szCs w:val="32"/>
        </w:rPr>
        <w:t>建立教研员激励机制，对教研员职称评定、评优选先创造良好环境，争取合理政策倾斜，健全完善教研员评价考核制度。</w:t>
      </w:r>
    </w:p>
    <w:p w:rsidR="00382AB5" w:rsidRPr="00C166C3" w:rsidRDefault="00642D15" w:rsidP="00C166C3">
      <w:pPr>
        <w:ind w:firstLineChars="200" w:firstLine="643"/>
        <w:rPr>
          <w:rFonts w:ascii="楷体" w:eastAsia="楷体" w:hAnsi="楷体" w:cs="仿宋_GB2312"/>
          <w:sz w:val="32"/>
          <w:szCs w:val="32"/>
        </w:rPr>
      </w:pPr>
      <w:r w:rsidRPr="00C166C3">
        <w:rPr>
          <w:rFonts w:ascii="楷体" w:eastAsia="楷体" w:hAnsi="楷体" w:hint="eastAsia"/>
          <w:b/>
          <w:sz w:val="32"/>
          <w:szCs w:val="32"/>
        </w:rPr>
        <w:t>（二）提升专业能力，</w:t>
      </w:r>
      <w:r w:rsidRPr="00C166C3">
        <w:rPr>
          <w:rFonts w:ascii="楷体" w:eastAsia="楷体" w:hAnsi="楷体" w:cs="宋体" w:hint="eastAsia"/>
          <w:b/>
          <w:bCs/>
          <w:kern w:val="0"/>
          <w:sz w:val="32"/>
          <w:szCs w:val="32"/>
        </w:rPr>
        <w:t>全面推进高质量的教师队伍建设</w:t>
      </w:r>
    </w:p>
    <w:p w:rsidR="00382AB5" w:rsidRPr="00C166C3" w:rsidRDefault="00642D15" w:rsidP="00C166C3">
      <w:pPr>
        <w:ind w:firstLineChars="200" w:firstLine="643"/>
        <w:rPr>
          <w:rFonts w:ascii="仿宋" w:eastAsia="仿宋" w:hAnsi="仿宋" w:cs="仿宋_GB2312"/>
          <w:sz w:val="32"/>
          <w:szCs w:val="32"/>
        </w:rPr>
      </w:pPr>
      <w:r w:rsidRPr="00C166C3">
        <w:rPr>
          <w:rFonts w:ascii="仿宋" w:eastAsia="仿宋" w:hAnsi="仿宋" w:cs="仿宋_GB2312" w:hint="eastAsia"/>
          <w:b/>
          <w:sz w:val="32"/>
          <w:szCs w:val="32"/>
        </w:rPr>
        <w:t>1．整体</w:t>
      </w:r>
      <w:proofErr w:type="gramStart"/>
      <w:r w:rsidRPr="00C166C3">
        <w:rPr>
          <w:rFonts w:ascii="仿宋" w:eastAsia="仿宋" w:hAnsi="仿宋" w:cs="仿宋_GB2312" w:hint="eastAsia"/>
          <w:b/>
          <w:sz w:val="32"/>
          <w:szCs w:val="32"/>
        </w:rPr>
        <w:t>规划重</w:t>
      </w:r>
      <w:proofErr w:type="gramEnd"/>
      <w:r w:rsidRPr="00C166C3">
        <w:rPr>
          <w:rFonts w:ascii="仿宋" w:eastAsia="仿宋" w:hAnsi="仿宋" w:cs="仿宋_GB2312" w:hint="eastAsia"/>
          <w:b/>
          <w:sz w:val="32"/>
          <w:szCs w:val="32"/>
        </w:rPr>
        <w:t>素养提升。</w:t>
      </w:r>
      <w:r w:rsidRPr="00C166C3">
        <w:rPr>
          <w:rFonts w:ascii="仿宋" w:eastAsia="仿宋" w:hAnsi="仿宋" w:cs="仿宋_GB2312" w:hint="eastAsia"/>
          <w:sz w:val="32"/>
          <w:szCs w:val="32"/>
        </w:rPr>
        <w:t>市级层面统筹规划2019年贵阳市教师教科研培训内容，针对教研员、幼儿园园长、学校</w:t>
      </w:r>
      <w:r w:rsidRPr="00C166C3">
        <w:rPr>
          <w:rFonts w:ascii="仿宋" w:eastAsia="仿宋" w:hAnsi="仿宋" w:cs="仿宋_GB2312" w:hint="eastAsia"/>
          <w:sz w:val="32"/>
          <w:szCs w:val="32"/>
        </w:rPr>
        <w:lastRenderedPageBreak/>
        <w:t>教务主任及教研组长、学科骨干教师等不同教师群体，考虑学段均衡，通过举办中小学百名学科带头人培养对象高级研修、高中学科骨干教师研修、初中毕业生学业考试命题技术培训、小学骨干教师命题技术培训、幼儿园园长文化领导力建设研修、职业教育专业课教师专业技能培训、中小学教育科研优秀项目培育、信息技术骨干教师培训等，推动整体队伍业务素养的全面提升，努力建设一支立德爱国、修身爱校、博学爱教、敬业爱生的教师队伍。</w:t>
      </w:r>
    </w:p>
    <w:p w:rsidR="00382AB5" w:rsidRPr="00C166C3" w:rsidRDefault="00642D15" w:rsidP="00C166C3">
      <w:pPr>
        <w:ind w:firstLineChars="200" w:firstLine="643"/>
        <w:rPr>
          <w:rFonts w:ascii="仿宋" w:eastAsia="仿宋" w:hAnsi="仿宋" w:cs="仿宋_GB2312"/>
          <w:sz w:val="32"/>
          <w:szCs w:val="32"/>
        </w:rPr>
      </w:pPr>
      <w:r w:rsidRPr="00C166C3">
        <w:rPr>
          <w:rFonts w:ascii="仿宋" w:eastAsia="仿宋" w:hAnsi="仿宋" w:cs="仿宋_GB2312" w:hint="eastAsia"/>
          <w:b/>
          <w:sz w:val="32"/>
          <w:szCs w:val="32"/>
        </w:rPr>
        <w:t>2.学术前沿引领专业成长。</w:t>
      </w:r>
      <w:r w:rsidRPr="00C166C3">
        <w:rPr>
          <w:rFonts w:ascii="仿宋" w:eastAsia="仿宋" w:hAnsi="仿宋" w:cs="仿宋_GB2312" w:hint="eastAsia"/>
          <w:sz w:val="32"/>
          <w:szCs w:val="32"/>
        </w:rPr>
        <w:t>通过举办“贵阳市教科研高端大讲堂”，邀请全国教育教研知名专家学者、学校管理人员及一线教师等，围绕教育政策、学术研究、教育教学实践、名优教师培训培养、中小学教育整体改革、办公平而有质量的教育等方面的重点、热点选择主题，既从理论、顶层设计层面对有关问题进行探讨与梳理，澄清误区、辨明方向，又从实践层面探索路径，借助理论与实践的双向互动实现创造与创新，实现对整体队伍专业成长高起点的引领。</w:t>
      </w:r>
    </w:p>
    <w:p w:rsidR="00382AB5" w:rsidRPr="00C166C3" w:rsidRDefault="00642D15" w:rsidP="00C166C3">
      <w:pPr>
        <w:ind w:firstLineChars="200" w:firstLine="643"/>
        <w:rPr>
          <w:rFonts w:ascii="仿宋" w:eastAsia="仿宋" w:hAnsi="仿宋" w:cs="仿宋_GB2312"/>
          <w:b/>
          <w:sz w:val="32"/>
          <w:szCs w:val="32"/>
        </w:rPr>
      </w:pPr>
      <w:r w:rsidRPr="00C166C3">
        <w:rPr>
          <w:rFonts w:ascii="仿宋" w:eastAsia="仿宋" w:hAnsi="仿宋" w:cs="仿宋_GB2312" w:hint="eastAsia"/>
          <w:b/>
          <w:sz w:val="32"/>
          <w:szCs w:val="32"/>
        </w:rPr>
        <w:t>3.深入指导促自主发展。</w:t>
      </w:r>
      <w:r w:rsidRPr="00C166C3">
        <w:rPr>
          <w:rFonts w:ascii="仿宋" w:eastAsia="仿宋" w:hAnsi="仿宋" w:cs="仿宋_GB2312" w:hint="eastAsia"/>
          <w:sz w:val="32"/>
          <w:szCs w:val="32"/>
        </w:rPr>
        <w:t>充分发挥教科研引领、指导、研究、管理的职能作用，从对影响教育教学质量全要素的研究以及学校和一线教师实际问题与需求的研究出发，落实常规教研和主题教研，强化教研员下校指导效果，发挥好高考备考复习阶段下校、中小学教学常规管理及课堂教学视导、幼儿园进一步落实教研指导责任区四级教研网络建设，研发</w:t>
      </w:r>
      <w:r w:rsidRPr="00C166C3">
        <w:rPr>
          <w:rFonts w:ascii="仿宋" w:eastAsia="仿宋" w:hAnsi="仿宋" w:cs="仿宋_GB2312" w:hint="eastAsia"/>
          <w:sz w:val="32"/>
          <w:szCs w:val="32"/>
        </w:rPr>
        <w:lastRenderedPageBreak/>
        <w:t xml:space="preserve">《贵阳市幼儿园课程指南》《村级幼儿园抓大带小自主管理课程指导意见》以及《幼儿园备课改革意见》。从课堂教学、校本研修、教学管理等方面入手，对教育教学改革进程中的重、难点问题及教学实践中的关键问题加强指导，尤其是要在课程教学的育人研究与学校课程建设能力方面给予帮助和支持，激发学校和教师的主体意识和内生动力，促进自主发展，提高办学效益，落实立德树人根本任务。 </w:t>
      </w:r>
    </w:p>
    <w:p w:rsidR="00382AB5" w:rsidRPr="00C166C3" w:rsidRDefault="00642D15" w:rsidP="00C166C3">
      <w:pPr>
        <w:ind w:firstLineChars="200" w:firstLine="643"/>
        <w:rPr>
          <w:rFonts w:ascii="黑体" w:eastAsia="黑体" w:hAnsi="黑体"/>
          <w:b/>
          <w:sz w:val="32"/>
          <w:szCs w:val="32"/>
        </w:rPr>
      </w:pPr>
      <w:r w:rsidRPr="00C166C3">
        <w:rPr>
          <w:rFonts w:ascii="黑体" w:eastAsia="黑体" w:hAnsi="黑体" w:hint="eastAsia"/>
          <w:b/>
          <w:sz w:val="32"/>
          <w:szCs w:val="32"/>
        </w:rPr>
        <w:t>四、全面加强中小学学科建设</w:t>
      </w:r>
    </w:p>
    <w:p w:rsidR="00382AB5" w:rsidRPr="00C166C3" w:rsidRDefault="00642D15" w:rsidP="00C166C3">
      <w:pPr>
        <w:pStyle w:val="a7"/>
        <w:numPr>
          <w:ilvl w:val="0"/>
          <w:numId w:val="2"/>
        </w:numPr>
        <w:ind w:firstLineChars="0"/>
        <w:rPr>
          <w:rFonts w:ascii="楷体" w:eastAsia="楷体" w:hAnsi="楷体"/>
          <w:b/>
          <w:sz w:val="32"/>
          <w:szCs w:val="32"/>
        </w:rPr>
      </w:pPr>
      <w:r w:rsidRPr="00C166C3">
        <w:rPr>
          <w:rFonts w:ascii="楷体" w:eastAsia="楷体" w:hAnsi="楷体" w:hint="eastAsia"/>
          <w:b/>
          <w:sz w:val="32"/>
          <w:szCs w:val="32"/>
        </w:rPr>
        <w:t>开启教研体制改革，构建“双为主”的教科研指</w:t>
      </w:r>
    </w:p>
    <w:p w:rsidR="00382AB5" w:rsidRPr="00C166C3" w:rsidRDefault="00642D15" w:rsidP="00C166C3">
      <w:pPr>
        <w:rPr>
          <w:rFonts w:ascii="楷体" w:eastAsia="楷体" w:hAnsi="楷体"/>
          <w:b/>
          <w:sz w:val="32"/>
          <w:szCs w:val="32"/>
        </w:rPr>
      </w:pPr>
      <w:r w:rsidRPr="00C166C3">
        <w:rPr>
          <w:rFonts w:ascii="楷体" w:eastAsia="楷体" w:hAnsi="楷体" w:hint="eastAsia"/>
          <w:b/>
          <w:sz w:val="32"/>
          <w:szCs w:val="32"/>
        </w:rPr>
        <w:t>导体系</w:t>
      </w:r>
    </w:p>
    <w:p w:rsidR="00382AB5" w:rsidRPr="00C166C3" w:rsidRDefault="00642D15" w:rsidP="00C166C3">
      <w:pPr>
        <w:ind w:firstLineChars="196" w:firstLine="630"/>
        <w:rPr>
          <w:rFonts w:ascii="仿宋" w:eastAsia="仿宋" w:hAnsi="仿宋"/>
          <w:sz w:val="32"/>
          <w:szCs w:val="32"/>
        </w:rPr>
      </w:pPr>
      <w:r w:rsidRPr="00C166C3">
        <w:rPr>
          <w:rFonts w:ascii="仿宋" w:eastAsia="仿宋" w:hAnsi="仿宋" w:hint="eastAsia"/>
          <w:b/>
          <w:sz w:val="32"/>
          <w:szCs w:val="32"/>
        </w:rPr>
        <w:t>1.制定《贵阳市深化新时代教科研机构改革推进方案》</w:t>
      </w:r>
      <w:r w:rsidRPr="00C166C3">
        <w:rPr>
          <w:rFonts w:ascii="仿宋" w:eastAsia="仿宋" w:hAnsi="仿宋" w:hint="eastAsia"/>
          <w:sz w:val="32"/>
          <w:szCs w:val="32"/>
        </w:rPr>
        <w:t>。落实市政府关于加强中小学学科建设的总体要求，按照“优结构、优功能、优服务、优质量”的思路，改革现行教科研管理体制，探索“统管派驻”方式，逐步实现市级统筹、规划及管理全市教研工作，强化对各级教研员的管理培养，优化内设机构，为教育行政决策、学校内涵发展、教师专业成长及实现教育高质量发展服务。</w:t>
      </w:r>
    </w:p>
    <w:p w:rsidR="00382AB5" w:rsidRPr="00C166C3" w:rsidRDefault="00642D15" w:rsidP="00C166C3">
      <w:pPr>
        <w:ind w:firstLineChars="196" w:firstLine="630"/>
        <w:rPr>
          <w:rFonts w:ascii="仿宋" w:eastAsia="仿宋" w:hAnsi="仿宋"/>
          <w:sz w:val="32"/>
          <w:szCs w:val="32"/>
        </w:rPr>
      </w:pPr>
      <w:r w:rsidRPr="00C166C3">
        <w:rPr>
          <w:rFonts w:ascii="仿宋" w:eastAsia="仿宋" w:hAnsi="仿宋" w:hint="eastAsia"/>
          <w:b/>
          <w:sz w:val="32"/>
          <w:szCs w:val="32"/>
        </w:rPr>
        <w:t>2.建立“双为主”教科研指导体系。</w:t>
      </w:r>
      <w:r w:rsidRPr="00C166C3">
        <w:rPr>
          <w:rFonts w:ascii="仿宋" w:eastAsia="仿宋" w:hAnsi="仿宋" w:hint="eastAsia"/>
          <w:sz w:val="32"/>
          <w:szCs w:val="32"/>
        </w:rPr>
        <w:t>建立“普通高中以市为主，义务教育、学前教育以区（市、县）为主”的“双为主”教科研指导体系，健全“市级指导、区（市、县）负责、教育共同体推进、学校落实”的四级研修层，全面加强对市域内各区（市、县）教科研工作的方向引领与整体统筹。</w:t>
      </w:r>
    </w:p>
    <w:p w:rsidR="00382AB5" w:rsidRPr="00C166C3" w:rsidRDefault="00642D15" w:rsidP="00C166C3">
      <w:pPr>
        <w:ind w:firstLineChars="196" w:firstLine="630"/>
        <w:rPr>
          <w:rFonts w:ascii="仿宋" w:eastAsia="仿宋" w:hAnsi="仿宋"/>
          <w:sz w:val="32"/>
          <w:szCs w:val="32"/>
        </w:rPr>
      </w:pPr>
      <w:r w:rsidRPr="00C166C3">
        <w:rPr>
          <w:rFonts w:ascii="仿宋" w:eastAsia="仿宋" w:hAnsi="仿宋" w:hint="eastAsia"/>
          <w:b/>
          <w:bCs/>
          <w:sz w:val="32"/>
          <w:szCs w:val="32"/>
        </w:rPr>
        <w:lastRenderedPageBreak/>
        <w:t>3.</w:t>
      </w:r>
      <w:r w:rsidRPr="00C166C3">
        <w:rPr>
          <w:rFonts w:ascii="仿宋" w:eastAsia="仿宋" w:hAnsi="仿宋" w:hint="eastAsia"/>
          <w:b/>
          <w:sz w:val="32"/>
          <w:szCs w:val="32"/>
        </w:rPr>
        <w:t>探索学科（领域）负责制</w:t>
      </w:r>
      <w:r w:rsidRPr="00C166C3">
        <w:rPr>
          <w:rFonts w:ascii="仿宋" w:eastAsia="仿宋" w:hAnsi="仿宋" w:hint="eastAsia"/>
          <w:sz w:val="32"/>
          <w:szCs w:val="32"/>
        </w:rPr>
        <w:t>。以立德树人为根本任务，立足学科教育，强力推进各学段、各学科深入研究学科性质、课程价值、学科核心素养，探索学科（领域）负责制，</w:t>
      </w:r>
      <w:proofErr w:type="gramStart"/>
      <w:r w:rsidRPr="00C166C3">
        <w:rPr>
          <w:rFonts w:ascii="仿宋" w:eastAsia="仿宋" w:hAnsi="仿宋" w:hint="eastAsia"/>
          <w:sz w:val="32"/>
          <w:szCs w:val="32"/>
        </w:rPr>
        <w:t>加强跨学段</w:t>
      </w:r>
      <w:proofErr w:type="gramEnd"/>
      <w:r w:rsidRPr="00C166C3">
        <w:rPr>
          <w:rFonts w:ascii="仿宋" w:eastAsia="仿宋" w:hAnsi="仿宋" w:hint="eastAsia"/>
          <w:sz w:val="32"/>
          <w:szCs w:val="32"/>
        </w:rPr>
        <w:t>、跨学科协同建设,促进全市各学段各学科优质均衡发展，形成良好的学科教育生态。</w:t>
      </w:r>
    </w:p>
    <w:p w:rsidR="00382AB5" w:rsidRPr="00C166C3" w:rsidRDefault="00642D15" w:rsidP="00C166C3">
      <w:pPr>
        <w:ind w:firstLineChars="196" w:firstLine="630"/>
        <w:rPr>
          <w:rFonts w:ascii="仿宋" w:eastAsia="仿宋" w:hAnsi="仿宋"/>
          <w:sz w:val="32"/>
          <w:szCs w:val="32"/>
        </w:rPr>
      </w:pPr>
      <w:r w:rsidRPr="00C166C3">
        <w:rPr>
          <w:rFonts w:ascii="仿宋" w:eastAsia="仿宋" w:hAnsi="仿宋" w:hint="eastAsia"/>
          <w:b/>
          <w:sz w:val="32"/>
          <w:szCs w:val="32"/>
        </w:rPr>
        <w:t>4.研制《贵阳市中小学校本教研指导手册》</w:t>
      </w:r>
      <w:r w:rsidRPr="00C166C3">
        <w:rPr>
          <w:rFonts w:ascii="仿宋" w:eastAsia="仿宋" w:hAnsi="仿宋" w:hint="eastAsia"/>
          <w:sz w:val="32"/>
          <w:szCs w:val="32"/>
        </w:rPr>
        <w:t>。规范“教-</w:t>
      </w:r>
      <w:proofErr w:type="gramStart"/>
      <w:r w:rsidRPr="00C166C3">
        <w:rPr>
          <w:rFonts w:ascii="仿宋" w:eastAsia="仿宋" w:hAnsi="仿宋" w:hint="eastAsia"/>
          <w:sz w:val="32"/>
          <w:szCs w:val="32"/>
        </w:rPr>
        <w:t>研</w:t>
      </w:r>
      <w:proofErr w:type="gramEnd"/>
      <w:r w:rsidRPr="00C166C3">
        <w:rPr>
          <w:rFonts w:ascii="仿宋" w:eastAsia="仿宋" w:hAnsi="仿宋" w:hint="eastAsia"/>
          <w:sz w:val="32"/>
          <w:szCs w:val="32"/>
        </w:rPr>
        <w:t>-修”三位一体校本研修的常态运行，形成教研问题化、问题专题化、专题课题化、课题成果化的成果链。</w:t>
      </w:r>
    </w:p>
    <w:p w:rsidR="00382AB5" w:rsidRPr="00C166C3" w:rsidRDefault="00642D15" w:rsidP="00C166C3">
      <w:pPr>
        <w:pStyle w:val="a7"/>
        <w:numPr>
          <w:ilvl w:val="0"/>
          <w:numId w:val="2"/>
        </w:numPr>
        <w:ind w:firstLineChars="0"/>
        <w:rPr>
          <w:rFonts w:ascii="楷体" w:eastAsia="楷体" w:hAnsi="楷体"/>
          <w:b/>
          <w:sz w:val="32"/>
          <w:szCs w:val="32"/>
        </w:rPr>
      </w:pPr>
      <w:r w:rsidRPr="00C166C3">
        <w:rPr>
          <w:rFonts w:ascii="楷体" w:eastAsia="楷体" w:hAnsi="楷体" w:hint="eastAsia"/>
          <w:b/>
          <w:sz w:val="32"/>
          <w:szCs w:val="32"/>
        </w:rPr>
        <w:t>减轻学生过重课业负担，切实提高课堂教学质量</w:t>
      </w:r>
    </w:p>
    <w:p w:rsidR="00382AB5" w:rsidRPr="00C166C3" w:rsidRDefault="00642D15" w:rsidP="00C166C3">
      <w:pPr>
        <w:ind w:firstLineChars="200" w:firstLine="643"/>
        <w:rPr>
          <w:rFonts w:ascii="仿宋" w:eastAsia="仿宋" w:hAnsi="仿宋"/>
          <w:bCs/>
          <w:sz w:val="32"/>
          <w:szCs w:val="32"/>
        </w:rPr>
      </w:pPr>
      <w:r w:rsidRPr="00C166C3">
        <w:rPr>
          <w:rFonts w:ascii="仿宋" w:eastAsia="仿宋" w:hAnsi="仿宋" w:hint="eastAsia"/>
          <w:b/>
          <w:sz w:val="32"/>
          <w:szCs w:val="32"/>
        </w:rPr>
        <w:t>1.以研究提高课堂教学效益。</w:t>
      </w:r>
      <w:r w:rsidRPr="00C166C3">
        <w:rPr>
          <w:rFonts w:ascii="仿宋" w:eastAsia="仿宋" w:hAnsi="仿宋" w:hint="eastAsia"/>
          <w:bCs/>
          <w:sz w:val="32"/>
          <w:szCs w:val="32"/>
        </w:rPr>
        <w:t>坚持把立德树人作为教育的根本任务，深化教育教学改革，加强对学校教育教学管理指导，创新教科研工作方式，以省级课题“贵阳市中小学‘提质减负’保障机制研究”为抓手，积极规范和激发教师的质量意识、科研意识、成果意识和应用意识，积极引导教师从“基于经验”转向“基于实证”，从提高课堂效益入手开展深入研究，切实减轻学生过重课业负担，真正实现提质减负。</w:t>
      </w:r>
    </w:p>
    <w:p w:rsidR="00382AB5" w:rsidRPr="00C166C3"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2.以规范引导教育教学行为。</w:t>
      </w:r>
      <w:r w:rsidRPr="00C166C3">
        <w:rPr>
          <w:rFonts w:ascii="仿宋" w:eastAsia="仿宋" w:hAnsi="仿宋" w:hint="eastAsia"/>
          <w:sz w:val="32"/>
          <w:szCs w:val="32"/>
        </w:rPr>
        <w:t>有效指导普通高中进一步探索应对高考综合改革的途径和方法，研究并实施高中新课程方案和课程标准。制定《贵阳市中小学课外作业设计与批改指导意见》，规范教师教育教学行为。开展好2019年贵阳市教育教学常规专项视导工作，将常规视</w:t>
      </w:r>
      <w:proofErr w:type="gramStart"/>
      <w:r w:rsidRPr="00C166C3">
        <w:rPr>
          <w:rFonts w:ascii="仿宋" w:eastAsia="仿宋" w:hAnsi="仿宋" w:hint="eastAsia"/>
          <w:sz w:val="32"/>
          <w:szCs w:val="32"/>
        </w:rPr>
        <w:t>导情况</w:t>
      </w:r>
      <w:proofErr w:type="gramEnd"/>
      <w:r w:rsidRPr="00C166C3">
        <w:rPr>
          <w:rFonts w:ascii="仿宋" w:eastAsia="仿宋" w:hAnsi="仿宋" w:hint="eastAsia"/>
          <w:sz w:val="32"/>
          <w:szCs w:val="32"/>
        </w:rPr>
        <w:t>纳入小学</w:t>
      </w:r>
      <w:proofErr w:type="gramStart"/>
      <w:r w:rsidRPr="00C166C3">
        <w:rPr>
          <w:rFonts w:ascii="仿宋" w:eastAsia="仿宋" w:hAnsi="仿宋" w:hint="eastAsia"/>
          <w:sz w:val="32"/>
          <w:szCs w:val="32"/>
        </w:rPr>
        <w:t>学</w:t>
      </w:r>
      <w:proofErr w:type="gramEnd"/>
      <w:r w:rsidRPr="00C166C3">
        <w:rPr>
          <w:rFonts w:ascii="仿宋" w:eastAsia="仿宋" w:hAnsi="仿宋" w:hint="eastAsia"/>
          <w:sz w:val="32"/>
          <w:szCs w:val="32"/>
        </w:rPr>
        <w:t>段整体质量监测范围，内容上采取视导加学业水平测试，</w:t>
      </w:r>
      <w:r w:rsidRPr="00C166C3">
        <w:rPr>
          <w:rFonts w:ascii="仿宋" w:eastAsia="仿宋" w:hAnsi="仿宋" w:hint="eastAsia"/>
          <w:sz w:val="32"/>
          <w:szCs w:val="32"/>
        </w:rPr>
        <w:lastRenderedPageBreak/>
        <w:t>方式上采取缩小样本量、集中测试点和第三方监考。</w:t>
      </w:r>
    </w:p>
    <w:p w:rsidR="00382AB5" w:rsidRPr="00C166C3"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3.以评价撬动育人方式创新。</w:t>
      </w:r>
      <w:r w:rsidRPr="00C166C3">
        <w:rPr>
          <w:rFonts w:ascii="仿宋" w:eastAsia="仿宋" w:hAnsi="仿宋" w:hint="eastAsia"/>
          <w:sz w:val="32"/>
          <w:szCs w:val="32"/>
        </w:rPr>
        <w:t>全面推进中考改革研究，完善初中学生综合素质测评，开展好省级重点课题“基于过程性评价的中考体育改革对学生体质健康影响的实践研究” 和制定《贵阳市初中信息技术、音乐、美术学业水平测试工作方案》《贵阳市初中生学业（升学）考试英语听说能力测试实施方案》《贵阳市初中毕业生学业（升学）考试实验技能测试方案》，探索终结性评价指标体系。以提高普通高中教育教学质量为核心，围绕高考招生制度改革的推进，重点对课程建设、</w:t>
      </w:r>
      <w:proofErr w:type="gramStart"/>
      <w:r w:rsidRPr="00C166C3">
        <w:rPr>
          <w:rFonts w:ascii="仿宋" w:eastAsia="仿宋" w:hAnsi="仿宋" w:hint="eastAsia"/>
          <w:sz w:val="32"/>
          <w:szCs w:val="32"/>
        </w:rPr>
        <w:t>走班制</w:t>
      </w:r>
      <w:proofErr w:type="gramEnd"/>
      <w:r w:rsidRPr="00C166C3">
        <w:rPr>
          <w:rFonts w:ascii="仿宋" w:eastAsia="仿宋" w:hAnsi="仿宋" w:hint="eastAsia"/>
          <w:sz w:val="32"/>
          <w:szCs w:val="32"/>
        </w:rPr>
        <w:t>管理、学生生涯规划指导、综合素质评价、课堂教学等方面开展研究与实践，组织开展各学段2019年贵阳市教育质量监测等，借助科学评价撬动学校科学育人、学生全面发展。</w:t>
      </w:r>
    </w:p>
    <w:p w:rsidR="00382AB5" w:rsidRPr="00C166C3" w:rsidRDefault="00642D15" w:rsidP="00C166C3">
      <w:pPr>
        <w:ind w:firstLineChars="150" w:firstLine="482"/>
        <w:rPr>
          <w:rFonts w:ascii="楷体" w:eastAsia="楷体" w:hAnsi="楷体"/>
          <w:b/>
          <w:sz w:val="32"/>
          <w:szCs w:val="32"/>
        </w:rPr>
      </w:pPr>
      <w:r w:rsidRPr="00C166C3">
        <w:rPr>
          <w:rFonts w:ascii="楷体" w:eastAsia="楷体" w:hAnsi="楷体" w:hint="eastAsia"/>
          <w:b/>
          <w:sz w:val="32"/>
          <w:szCs w:val="32"/>
        </w:rPr>
        <w:t>（三）加强学科教育研究基地建设，尤其是重点学科基地建设，扩大学科优质资源</w:t>
      </w:r>
    </w:p>
    <w:p w:rsidR="00382AB5" w:rsidRPr="00C166C3" w:rsidRDefault="00642D15" w:rsidP="00C166C3">
      <w:pPr>
        <w:ind w:firstLineChars="200" w:firstLine="643"/>
        <w:rPr>
          <w:rFonts w:ascii="仿宋" w:eastAsia="仿宋" w:hAnsi="仿宋"/>
          <w:sz w:val="32"/>
          <w:szCs w:val="32"/>
        </w:rPr>
      </w:pPr>
      <w:r w:rsidRPr="00C166C3">
        <w:rPr>
          <w:rFonts w:ascii="仿宋" w:eastAsia="仿宋" w:hAnsi="仿宋" w:hint="eastAsia"/>
          <w:b/>
          <w:sz w:val="32"/>
          <w:szCs w:val="32"/>
        </w:rPr>
        <w:t>1.科学布局，合理规划。</w:t>
      </w:r>
      <w:r w:rsidRPr="00C166C3">
        <w:rPr>
          <w:rFonts w:ascii="仿宋" w:eastAsia="仿宋" w:hAnsi="仿宋" w:hint="eastAsia"/>
          <w:sz w:val="32"/>
          <w:szCs w:val="32"/>
        </w:rPr>
        <w:t xml:space="preserve">加强对市域内中小学学科教育研究基地的规划布局，结合区域、学校、学科发展实际，科学布点，合理分布，逐步实现全地域、全学段、全学科覆盖。     </w:t>
      </w:r>
    </w:p>
    <w:p w:rsidR="00382AB5" w:rsidRPr="00C166C3" w:rsidRDefault="00642D15" w:rsidP="00B2344E">
      <w:pPr>
        <w:spacing w:line="640" w:lineRule="exact"/>
        <w:ind w:firstLineChars="200" w:firstLine="643"/>
        <w:rPr>
          <w:rFonts w:ascii="仿宋" w:eastAsia="仿宋" w:hAnsi="仿宋"/>
          <w:b/>
          <w:sz w:val="32"/>
          <w:szCs w:val="32"/>
        </w:rPr>
      </w:pPr>
      <w:r w:rsidRPr="00C166C3">
        <w:rPr>
          <w:rFonts w:ascii="仿宋" w:eastAsia="仿宋" w:hAnsi="仿宋" w:hint="eastAsia"/>
          <w:b/>
          <w:sz w:val="32"/>
          <w:szCs w:val="32"/>
        </w:rPr>
        <w:t>2.重点先行，引领示范。</w:t>
      </w:r>
      <w:r w:rsidRPr="00C166C3">
        <w:rPr>
          <w:rFonts w:ascii="仿宋" w:eastAsia="仿宋" w:hAnsi="仿宋" w:hint="eastAsia"/>
          <w:sz w:val="32"/>
          <w:szCs w:val="32"/>
        </w:rPr>
        <w:t>加快重点学科基地建设方案审定、招投标及工程建设的推进，明确工作职能、主要任务和工作路径，以重点学科基地建设为载体，开展新信息技术背景下对新教育方式的探索，以高质量专业化的重点学科基地</w:t>
      </w:r>
      <w:r w:rsidRPr="00C166C3">
        <w:rPr>
          <w:rFonts w:ascii="仿宋" w:eastAsia="仿宋" w:hAnsi="仿宋" w:hint="eastAsia"/>
          <w:sz w:val="32"/>
          <w:szCs w:val="32"/>
        </w:rPr>
        <w:lastRenderedPageBreak/>
        <w:t>先行建设对区（市、县）学科基地建设进行引领与示范，推动全市中小学学科专业化水平整体提升，增强贵阳市中小学学科教育的核心竞争力。</w:t>
      </w:r>
    </w:p>
    <w:p w:rsidR="00382AB5" w:rsidRPr="00C166C3" w:rsidRDefault="00642D15" w:rsidP="00B2344E">
      <w:pPr>
        <w:spacing w:line="640" w:lineRule="exact"/>
        <w:ind w:firstLineChars="250" w:firstLine="803"/>
        <w:rPr>
          <w:rFonts w:ascii="黑体" w:eastAsia="黑体" w:hAnsi="黑体"/>
          <w:b/>
          <w:sz w:val="32"/>
          <w:szCs w:val="32"/>
        </w:rPr>
      </w:pPr>
      <w:r w:rsidRPr="00C166C3">
        <w:rPr>
          <w:rFonts w:ascii="黑体" w:eastAsia="黑体" w:hAnsi="黑体" w:hint="eastAsia"/>
          <w:b/>
          <w:sz w:val="32"/>
          <w:szCs w:val="32"/>
        </w:rPr>
        <w:t>五、全面加强教科研平台建设</w:t>
      </w:r>
    </w:p>
    <w:p w:rsidR="00C166C3" w:rsidRPr="00C166C3" w:rsidRDefault="00642D15" w:rsidP="00B2344E">
      <w:pPr>
        <w:spacing w:line="640" w:lineRule="exact"/>
        <w:ind w:firstLineChars="250" w:firstLine="803"/>
        <w:rPr>
          <w:rFonts w:ascii="楷体" w:eastAsia="楷体" w:hAnsi="楷体"/>
          <w:b/>
          <w:sz w:val="32"/>
          <w:szCs w:val="32"/>
        </w:rPr>
      </w:pPr>
      <w:r w:rsidRPr="00C166C3">
        <w:rPr>
          <w:rFonts w:ascii="楷体" w:eastAsia="楷体" w:hAnsi="楷体" w:hint="eastAsia"/>
          <w:b/>
          <w:sz w:val="32"/>
          <w:szCs w:val="32"/>
        </w:rPr>
        <w:t>(</w:t>
      </w:r>
      <w:proofErr w:type="gramStart"/>
      <w:r w:rsidRPr="00C166C3">
        <w:rPr>
          <w:rFonts w:ascii="楷体" w:eastAsia="楷体" w:hAnsi="楷体" w:hint="eastAsia"/>
          <w:b/>
          <w:sz w:val="32"/>
          <w:szCs w:val="32"/>
        </w:rPr>
        <w:t>一</w:t>
      </w:r>
      <w:proofErr w:type="gramEnd"/>
      <w:r w:rsidRPr="00C166C3">
        <w:rPr>
          <w:rFonts w:ascii="楷体" w:eastAsia="楷体" w:hAnsi="楷体" w:hint="eastAsia"/>
          <w:b/>
          <w:sz w:val="32"/>
          <w:szCs w:val="32"/>
        </w:rPr>
        <w:t>)</w:t>
      </w:r>
      <w:proofErr w:type="gramStart"/>
      <w:r w:rsidRPr="00C166C3">
        <w:rPr>
          <w:rFonts w:ascii="楷体" w:eastAsia="楷体" w:hAnsi="楷体" w:hint="eastAsia"/>
          <w:b/>
          <w:sz w:val="32"/>
          <w:szCs w:val="32"/>
        </w:rPr>
        <w:t>立足市</w:t>
      </w:r>
      <w:proofErr w:type="gramEnd"/>
      <w:r w:rsidRPr="00C166C3">
        <w:rPr>
          <w:rFonts w:ascii="楷体" w:eastAsia="楷体" w:hAnsi="楷体" w:hint="eastAsia"/>
          <w:b/>
          <w:sz w:val="32"/>
          <w:szCs w:val="32"/>
        </w:rPr>
        <w:t>域，总体规划</w:t>
      </w:r>
    </w:p>
    <w:p w:rsidR="00382AB5" w:rsidRPr="00C166C3" w:rsidRDefault="00642D15" w:rsidP="00B2344E">
      <w:pPr>
        <w:spacing w:line="640" w:lineRule="exact"/>
        <w:ind w:firstLineChars="250" w:firstLine="800"/>
        <w:rPr>
          <w:rFonts w:ascii="仿宋" w:eastAsia="仿宋" w:hAnsi="仿宋"/>
          <w:sz w:val="32"/>
          <w:szCs w:val="32"/>
        </w:rPr>
      </w:pPr>
      <w:r w:rsidRPr="00C166C3">
        <w:rPr>
          <w:rFonts w:ascii="仿宋" w:eastAsia="仿宋" w:hAnsi="仿宋" w:hint="eastAsia"/>
          <w:sz w:val="32"/>
          <w:szCs w:val="32"/>
        </w:rPr>
        <w:t>基于推动贵阳市基础教育高质量发展，为广大一线教师搭建学习、交流与发展的平台，做好贵阳市教育教学各类竞赛评比活动的顶层设计和总体规划。按计划开展包括教学成果、教科研成果、教师教学技能、科研论文、课堂教学等多项赛事评比，塑造市级教育教学评选品牌，以赛促教，以评促</w:t>
      </w:r>
      <w:proofErr w:type="gramStart"/>
      <w:r w:rsidRPr="00C166C3">
        <w:rPr>
          <w:rFonts w:ascii="仿宋" w:eastAsia="仿宋" w:hAnsi="仿宋" w:hint="eastAsia"/>
          <w:sz w:val="32"/>
          <w:szCs w:val="32"/>
        </w:rPr>
        <w:t>研</w:t>
      </w:r>
      <w:proofErr w:type="gramEnd"/>
      <w:r w:rsidRPr="00C166C3">
        <w:rPr>
          <w:rFonts w:ascii="仿宋" w:eastAsia="仿宋" w:hAnsi="仿宋" w:hint="eastAsia"/>
          <w:sz w:val="32"/>
          <w:szCs w:val="32"/>
        </w:rPr>
        <w:t>，并注重评比成果展示交流，全面引领教师专业能力发展。2019年开展贵阳市第七届中小学（幼儿园）教师优质课评比（部分学科）、贵阳市中等职业学校教师职业技能比赛、贵阳市学前教研指导先进责任区和示范责任区评选等赛事评比。</w:t>
      </w:r>
    </w:p>
    <w:p w:rsidR="00C166C3" w:rsidRPr="00C166C3" w:rsidRDefault="00642D15" w:rsidP="00B2344E">
      <w:pPr>
        <w:spacing w:line="640" w:lineRule="exact"/>
        <w:ind w:firstLineChars="200" w:firstLine="643"/>
        <w:rPr>
          <w:rFonts w:ascii="楷体" w:eastAsia="楷体" w:hAnsi="楷体"/>
          <w:b/>
          <w:sz w:val="32"/>
          <w:szCs w:val="32"/>
        </w:rPr>
      </w:pPr>
      <w:r w:rsidRPr="00C166C3">
        <w:rPr>
          <w:rFonts w:ascii="楷体" w:eastAsia="楷体" w:hAnsi="楷体" w:hint="eastAsia"/>
          <w:b/>
          <w:sz w:val="32"/>
          <w:szCs w:val="32"/>
        </w:rPr>
        <w:t>（二）双向拓展，扩大平台</w:t>
      </w:r>
    </w:p>
    <w:p w:rsidR="00C166C3" w:rsidRDefault="00642D15" w:rsidP="00B2344E">
      <w:pPr>
        <w:spacing w:line="640" w:lineRule="exact"/>
        <w:ind w:firstLineChars="200" w:firstLine="640"/>
        <w:rPr>
          <w:rFonts w:ascii="仿宋" w:eastAsia="仿宋" w:hAnsi="仿宋"/>
          <w:sz w:val="32"/>
          <w:szCs w:val="32"/>
        </w:rPr>
      </w:pPr>
      <w:r w:rsidRPr="00C166C3">
        <w:rPr>
          <w:rFonts w:ascii="仿宋" w:eastAsia="仿宋" w:hAnsi="仿宋" w:hint="eastAsia"/>
          <w:sz w:val="32"/>
          <w:szCs w:val="32"/>
        </w:rPr>
        <w:t>为推进贵阳市在加快教育现代化进程中做全省表率，力争在西部省会城市中走前列，进一步扩大教育的高水平开放，贵阳教科研工作与北京、昆明、南宁、济南、青岛、广东及重庆等地的教科研部门开展跨省</w:t>
      </w:r>
      <w:proofErr w:type="gramStart"/>
      <w:r w:rsidRPr="00C166C3">
        <w:rPr>
          <w:rFonts w:ascii="仿宋" w:eastAsia="仿宋" w:hAnsi="仿宋" w:hint="eastAsia"/>
          <w:sz w:val="32"/>
          <w:szCs w:val="32"/>
        </w:rPr>
        <w:t>域交流</w:t>
      </w:r>
      <w:proofErr w:type="gramEnd"/>
      <w:r w:rsidRPr="00C166C3">
        <w:rPr>
          <w:rFonts w:ascii="仿宋" w:eastAsia="仿宋" w:hAnsi="仿宋" w:hint="eastAsia"/>
          <w:sz w:val="32"/>
          <w:szCs w:val="32"/>
        </w:rPr>
        <w:t>合作，将与重庆教科院签订《筑-渝教育科研合作基本协议》，促进两地教</w:t>
      </w:r>
      <w:r w:rsidRPr="00C166C3">
        <w:rPr>
          <w:rFonts w:ascii="仿宋" w:eastAsia="仿宋" w:hAnsi="仿宋" w:hint="eastAsia"/>
          <w:sz w:val="32"/>
          <w:szCs w:val="32"/>
        </w:rPr>
        <w:lastRenderedPageBreak/>
        <w:t>研员、学校及教师进一步深入协作、共同发展；同时，实施好教育脱贫攻坚战略，切实开展好国家级课题“基于人工智能的西南贫困地区教师教学能力精准提升的实践研究”，积极做好“教育部---儿基会学前教育农村质量提升项目”的扩展与研究工作。统筹协调贵阳市优质教科研资源向薄弱学校、贫困地区倾斜，扎实抓好长顺、纳雍及罗甸等县智慧教育帮扶项目，带领统筹云岩区、南明区</w:t>
      </w:r>
      <w:proofErr w:type="gramStart"/>
      <w:r w:rsidRPr="00C166C3">
        <w:rPr>
          <w:rFonts w:ascii="仿宋" w:eastAsia="仿宋" w:hAnsi="仿宋" w:hint="eastAsia"/>
          <w:sz w:val="32"/>
          <w:szCs w:val="32"/>
        </w:rPr>
        <w:t>优质学校</w:t>
      </w:r>
      <w:proofErr w:type="gramEnd"/>
      <w:r w:rsidRPr="00C166C3">
        <w:rPr>
          <w:rFonts w:ascii="仿宋" w:eastAsia="仿宋" w:hAnsi="仿宋" w:hint="eastAsia"/>
          <w:sz w:val="32"/>
          <w:szCs w:val="32"/>
        </w:rPr>
        <w:t>对点帮扶三县市及其观山湖、乌当等20所农村薄弱学校，坚决打赢教育扶贫攻坚战，阻断贫困的代际传递。</w:t>
      </w:r>
    </w:p>
    <w:p w:rsidR="00C166C3" w:rsidRPr="00C166C3" w:rsidRDefault="00642D15" w:rsidP="00B2344E">
      <w:pPr>
        <w:spacing w:line="640" w:lineRule="exact"/>
        <w:ind w:firstLineChars="200" w:firstLine="643"/>
        <w:rPr>
          <w:rFonts w:ascii="楷体" w:eastAsia="楷体" w:hAnsi="楷体"/>
          <w:b/>
          <w:sz w:val="32"/>
          <w:szCs w:val="32"/>
        </w:rPr>
      </w:pPr>
      <w:r w:rsidRPr="00C166C3">
        <w:rPr>
          <w:rFonts w:ascii="楷体" w:eastAsia="楷体" w:hAnsi="楷体" w:hint="eastAsia"/>
          <w:b/>
          <w:sz w:val="32"/>
          <w:szCs w:val="32"/>
        </w:rPr>
        <w:t>（三）宣传报道，创新平台</w:t>
      </w:r>
    </w:p>
    <w:p w:rsidR="00382AB5" w:rsidRPr="00C166C3" w:rsidRDefault="00642D15" w:rsidP="00B2344E">
      <w:pPr>
        <w:spacing w:line="640" w:lineRule="exact"/>
        <w:ind w:firstLineChars="200" w:firstLine="640"/>
        <w:rPr>
          <w:rFonts w:ascii="仿宋" w:eastAsia="仿宋" w:hAnsi="仿宋"/>
          <w:sz w:val="32"/>
          <w:szCs w:val="32"/>
        </w:rPr>
      </w:pPr>
      <w:r w:rsidRPr="00C166C3">
        <w:rPr>
          <w:rFonts w:ascii="仿宋" w:eastAsia="仿宋" w:hAnsi="仿宋" w:hint="eastAsia"/>
          <w:sz w:val="32"/>
          <w:szCs w:val="32"/>
        </w:rPr>
        <w:t>完成《贵阳教育》月刊2019年改版，推进贵阳市教科研网和贵阳教科研</w:t>
      </w:r>
      <w:proofErr w:type="gramStart"/>
      <w:r w:rsidRPr="00C166C3">
        <w:rPr>
          <w:rFonts w:ascii="仿宋" w:eastAsia="仿宋" w:hAnsi="仿宋" w:hint="eastAsia"/>
          <w:sz w:val="32"/>
          <w:szCs w:val="32"/>
        </w:rPr>
        <w:t>微信公众号</w:t>
      </w:r>
      <w:proofErr w:type="gramEnd"/>
      <w:r w:rsidRPr="00C166C3">
        <w:rPr>
          <w:rFonts w:ascii="仿宋" w:eastAsia="仿宋" w:hAnsi="仿宋" w:hint="eastAsia"/>
          <w:sz w:val="32"/>
          <w:szCs w:val="32"/>
        </w:rPr>
        <w:t>建设，继续向贵阳市各级各类学校及广大教师宣传教育方针政策，透视教育教学热点，提供师生展示的园地，搭建成果经验的交流平台，帮助广大教师进一步读懂贵阳教育、讲好贵阳教科研故事。</w:t>
      </w:r>
    </w:p>
    <w:p w:rsidR="00382AB5" w:rsidRPr="00C166C3" w:rsidRDefault="00642D15" w:rsidP="00B2344E">
      <w:pPr>
        <w:spacing w:line="640" w:lineRule="exact"/>
        <w:ind w:firstLineChars="200" w:firstLine="643"/>
        <w:rPr>
          <w:rFonts w:ascii="黑体" w:eastAsia="黑体" w:hAnsi="黑体"/>
          <w:b/>
          <w:sz w:val="32"/>
          <w:szCs w:val="32"/>
        </w:rPr>
      </w:pPr>
      <w:r w:rsidRPr="00C166C3">
        <w:rPr>
          <w:rFonts w:ascii="黑体" w:eastAsia="黑体" w:hAnsi="黑体" w:hint="eastAsia"/>
          <w:b/>
          <w:sz w:val="32"/>
          <w:szCs w:val="32"/>
        </w:rPr>
        <w:t>六、全面加强教科研管理</w:t>
      </w:r>
    </w:p>
    <w:p w:rsidR="00C166C3" w:rsidRPr="00C166C3" w:rsidRDefault="00642D15" w:rsidP="00B2344E">
      <w:pPr>
        <w:pStyle w:val="a7"/>
        <w:spacing w:line="640" w:lineRule="exact"/>
        <w:ind w:firstLine="643"/>
        <w:rPr>
          <w:rFonts w:ascii="楷体" w:eastAsia="楷体" w:hAnsi="楷体"/>
          <w:b/>
          <w:sz w:val="32"/>
          <w:szCs w:val="32"/>
        </w:rPr>
      </w:pPr>
      <w:r w:rsidRPr="00C166C3">
        <w:rPr>
          <w:rFonts w:ascii="楷体" w:eastAsia="楷体" w:hAnsi="楷体" w:hint="eastAsia"/>
          <w:b/>
          <w:sz w:val="32"/>
          <w:szCs w:val="32"/>
        </w:rPr>
        <w:t>（一）完善制度细化管理</w:t>
      </w:r>
    </w:p>
    <w:p w:rsidR="00382AB5" w:rsidRPr="00C166C3" w:rsidRDefault="00F83978" w:rsidP="00B2344E">
      <w:pPr>
        <w:pStyle w:val="a7"/>
        <w:spacing w:line="640" w:lineRule="exact"/>
        <w:ind w:firstLine="640"/>
        <w:rPr>
          <w:rFonts w:ascii="仿宋" w:eastAsia="仿宋" w:hAnsi="仿宋"/>
          <w:sz w:val="32"/>
          <w:szCs w:val="32"/>
        </w:rPr>
      </w:pPr>
      <w:r w:rsidRPr="00C166C3">
        <w:rPr>
          <w:rFonts w:ascii="仿宋" w:eastAsia="仿宋" w:hAnsi="仿宋" w:hint="eastAsia"/>
          <w:sz w:val="32"/>
          <w:szCs w:val="32"/>
        </w:rPr>
        <w:t>2019年</w:t>
      </w:r>
      <w:r>
        <w:rPr>
          <w:rFonts w:ascii="仿宋" w:eastAsia="仿宋" w:hAnsi="仿宋" w:hint="eastAsia"/>
          <w:sz w:val="32"/>
          <w:szCs w:val="32"/>
        </w:rPr>
        <w:t>是</w:t>
      </w:r>
      <w:r w:rsidRPr="00C166C3">
        <w:rPr>
          <w:rFonts w:ascii="仿宋" w:eastAsia="仿宋" w:hAnsi="仿宋" w:hint="eastAsia"/>
          <w:sz w:val="32"/>
          <w:szCs w:val="32"/>
        </w:rPr>
        <w:t>贵阳市教科研工作</w:t>
      </w:r>
      <w:r>
        <w:rPr>
          <w:rFonts w:ascii="仿宋" w:eastAsia="仿宋" w:hAnsi="仿宋" w:hint="eastAsia"/>
          <w:sz w:val="32"/>
          <w:szCs w:val="32"/>
        </w:rPr>
        <w:t>管理规范</w:t>
      </w:r>
      <w:r w:rsidRPr="00C166C3">
        <w:rPr>
          <w:rFonts w:ascii="仿宋" w:eastAsia="仿宋" w:hAnsi="仿宋" w:hint="eastAsia"/>
          <w:sz w:val="32"/>
          <w:szCs w:val="32"/>
        </w:rPr>
        <w:t>年，</w:t>
      </w:r>
      <w:r>
        <w:rPr>
          <w:rFonts w:ascii="仿宋" w:eastAsia="仿宋" w:hAnsi="仿宋" w:hint="eastAsia"/>
          <w:sz w:val="32"/>
          <w:szCs w:val="32"/>
        </w:rPr>
        <w:t>因为</w:t>
      </w:r>
      <w:r w:rsidR="00642D15" w:rsidRPr="00C166C3">
        <w:rPr>
          <w:rFonts w:ascii="仿宋" w:eastAsia="仿宋" w:hAnsi="仿宋" w:hint="eastAsia"/>
          <w:sz w:val="32"/>
          <w:szCs w:val="32"/>
        </w:rPr>
        <w:t>与时俱进的规章制度是规范有效推进新时代教科研工作的保障。</w:t>
      </w:r>
      <w:r>
        <w:rPr>
          <w:rFonts w:ascii="仿宋" w:eastAsia="仿宋" w:hAnsi="仿宋" w:hint="eastAsia"/>
          <w:sz w:val="32"/>
          <w:szCs w:val="32"/>
        </w:rPr>
        <w:t>全年</w:t>
      </w:r>
      <w:r w:rsidR="00642D15" w:rsidRPr="00C166C3">
        <w:rPr>
          <w:rFonts w:ascii="仿宋" w:eastAsia="仿宋" w:hAnsi="仿宋" w:hint="eastAsia"/>
          <w:sz w:val="32"/>
          <w:szCs w:val="32"/>
        </w:rPr>
        <w:t>拟对包括教研员行为规范、课题管理、评比竞赛</w:t>
      </w:r>
      <w:r w:rsidR="002B1680" w:rsidRPr="00C166C3">
        <w:rPr>
          <w:rFonts w:ascii="仿宋" w:eastAsia="仿宋" w:hAnsi="仿宋" w:hint="eastAsia"/>
          <w:sz w:val="32"/>
          <w:szCs w:val="32"/>
        </w:rPr>
        <w:t>管理</w:t>
      </w:r>
      <w:r w:rsidR="00642D15" w:rsidRPr="00C166C3">
        <w:rPr>
          <w:rFonts w:ascii="仿宋" w:eastAsia="仿宋" w:hAnsi="仿宋" w:hint="eastAsia"/>
          <w:sz w:val="32"/>
          <w:szCs w:val="32"/>
        </w:rPr>
        <w:t>、出具证明、教研员外出（培训）学习、考试命题规程、学科基地</w:t>
      </w:r>
      <w:r w:rsidR="00642D15" w:rsidRPr="00C166C3">
        <w:rPr>
          <w:rFonts w:ascii="仿宋" w:eastAsia="仿宋" w:hAnsi="仿宋" w:hint="eastAsia"/>
          <w:sz w:val="32"/>
          <w:szCs w:val="32"/>
        </w:rPr>
        <w:lastRenderedPageBreak/>
        <w:t>管理办公室职能等规范性、制度性文件进行修订完善及重新制定，明确职责，条框清楚，奖惩有据，为执行落实、创新发展及风险防范打下良好基础。</w:t>
      </w:r>
    </w:p>
    <w:p w:rsidR="00C166C3" w:rsidRPr="00C166C3" w:rsidRDefault="00642D15" w:rsidP="00B2344E">
      <w:pPr>
        <w:spacing w:line="640" w:lineRule="exact"/>
        <w:ind w:firstLineChars="147" w:firstLine="472"/>
        <w:rPr>
          <w:rFonts w:ascii="楷体" w:eastAsia="楷体" w:hAnsi="楷体"/>
          <w:b/>
          <w:sz w:val="32"/>
          <w:szCs w:val="32"/>
        </w:rPr>
      </w:pPr>
      <w:r w:rsidRPr="00C166C3">
        <w:rPr>
          <w:rFonts w:ascii="楷体" w:eastAsia="楷体" w:hAnsi="楷体" w:hint="eastAsia"/>
          <w:b/>
          <w:sz w:val="32"/>
          <w:szCs w:val="32"/>
        </w:rPr>
        <w:t>（二）注重</w:t>
      </w:r>
      <w:proofErr w:type="gramStart"/>
      <w:r w:rsidRPr="00C166C3">
        <w:rPr>
          <w:rFonts w:ascii="楷体" w:eastAsia="楷体" w:hAnsi="楷体" w:hint="eastAsia"/>
          <w:b/>
          <w:sz w:val="32"/>
          <w:szCs w:val="32"/>
        </w:rPr>
        <w:t>过程抓</w:t>
      </w:r>
      <w:proofErr w:type="gramEnd"/>
      <w:r w:rsidRPr="00C166C3">
        <w:rPr>
          <w:rFonts w:ascii="楷体" w:eastAsia="楷体" w:hAnsi="楷体" w:hint="eastAsia"/>
          <w:b/>
          <w:sz w:val="32"/>
          <w:szCs w:val="32"/>
        </w:rPr>
        <w:t>实管理</w:t>
      </w:r>
    </w:p>
    <w:p w:rsidR="00382AB5" w:rsidRPr="00C166C3" w:rsidRDefault="00642D15" w:rsidP="00B2344E">
      <w:pPr>
        <w:spacing w:line="640" w:lineRule="exact"/>
        <w:ind w:firstLineChars="147" w:firstLine="470"/>
        <w:rPr>
          <w:rFonts w:ascii="仿宋" w:eastAsia="仿宋" w:hAnsi="仿宋"/>
          <w:sz w:val="32"/>
          <w:szCs w:val="32"/>
        </w:rPr>
      </w:pPr>
      <w:r w:rsidRPr="00C166C3">
        <w:rPr>
          <w:rFonts w:ascii="仿宋" w:eastAsia="仿宋" w:hAnsi="仿宋" w:hint="eastAsia"/>
          <w:sz w:val="32"/>
          <w:szCs w:val="32"/>
        </w:rPr>
        <w:t>抓实过程管理，才能保证教科研工作取得实效。2019年以优化贵阳市教育科学规划课题管理工作为切入口，加大对组织申报、立项评审、过程中的分级管理及变动事项处理、成果鉴定、成果培育及推广各阶段的管理力度，在修订完善《贵阳市教育科学规划课题管理办法》的基础上，制定《贵阳市教育科研（教学）成果培育管理办法》《贵阳市教育科学规划课题结题鉴定细则》《贵阳市教育科学研究优秀成果评选奖励办法》《贵阳市教学成果评选奖励办法》等系列文件（“</w:t>
      </w:r>
      <w:proofErr w:type="gramStart"/>
      <w:r w:rsidRPr="00C166C3">
        <w:rPr>
          <w:rFonts w:ascii="仿宋" w:eastAsia="仿宋" w:hAnsi="仿宋" w:hint="eastAsia"/>
          <w:sz w:val="32"/>
          <w:szCs w:val="32"/>
        </w:rPr>
        <w:t>一</w:t>
      </w:r>
      <w:proofErr w:type="gramEnd"/>
      <w:r w:rsidRPr="00C166C3">
        <w:rPr>
          <w:rFonts w:ascii="仿宋" w:eastAsia="仿宋" w:hAnsi="仿宋" w:hint="eastAsia"/>
          <w:sz w:val="32"/>
          <w:szCs w:val="32"/>
        </w:rPr>
        <w:t>纲四目”），构建开展贵阳市教育科学规划课题管理工作较为完整的体系。</w:t>
      </w:r>
    </w:p>
    <w:p w:rsidR="00C166C3" w:rsidRPr="00C166C3" w:rsidRDefault="00642D15" w:rsidP="00B2344E">
      <w:pPr>
        <w:pStyle w:val="a7"/>
        <w:spacing w:line="640" w:lineRule="exact"/>
        <w:ind w:firstLine="643"/>
        <w:rPr>
          <w:rFonts w:ascii="楷体" w:eastAsia="楷体" w:hAnsi="楷体"/>
          <w:b/>
          <w:sz w:val="32"/>
          <w:szCs w:val="32"/>
        </w:rPr>
      </w:pPr>
      <w:r w:rsidRPr="00C166C3">
        <w:rPr>
          <w:rFonts w:ascii="楷体" w:eastAsia="楷体" w:hAnsi="楷体" w:hint="eastAsia"/>
          <w:b/>
          <w:sz w:val="32"/>
          <w:szCs w:val="32"/>
        </w:rPr>
        <w:t>（三）服务保障优化管理</w:t>
      </w:r>
    </w:p>
    <w:p w:rsidR="00382AB5" w:rsidRDefault="00642D15" w:rsidP="00B2344E">
      <w:pPr>
        <w:pStyle w:val="a7"/>
        <w:spacing w:line="640" w:lineRule="exact"/>
        <w:ind w:firstLine="640"/>
        <w:rPr>
          <w:rFonts w:ascii="仿宋" w:eastAsia="仿宋" w:hAnsi="仿宋"/>
          <w:sz w:val="32"/>
          <w:szCs w:val="32"/>
        </w:rPr>
      </w:pPr>
      <w:r w:rsidRPr="00C166C3">
        <w:rPr>
          <w:rFonts w:ascii="仿宋" w:eastAsia="仿宋" w:hAnsi="仿宋" w:hint="eastAsia"/>
          <w:sz w:val="32"/>
          <w:szCs w:val="32"/>
        </w:rPr>
        <w:t>2019年贵阳市教科研部门将继续加强作风建设，守初心，担使命，找差距，抓落实，进一步巩固“两学一做”学习教育常态化制度化成果，建设一支政治坚定、作风优良、业务过硬的教科研队伍，出色完成高考、中考目标任务，开展好帮困扶贫、奉献爱心等活动，进一步密切与学校、与一线教师的关系，扎实服务学校、教师、学生、家长。充分发</w:t>
      </w:r>
      <w:r w:rsidRPr="00C166C3">
        <w:rPr>
          <w:rFonts w:ascii="仿宋" w:eastAsia="仿宋" w:hAnsi="仿宋" w:hint="eastAsia"/>
          <w:sz w:val="32"/>
          <w:szCs w:val="32"/>
        </w:rPr>
        <w:lastRenderedPageBreak/>
        <w:t>挥教科研“研究、管理、指导、服务、促进”的职能，以有力的教科研服务保障推进贵阳市教育高质量发展，全面加快现代化进程。</w:t>
      </w:r>
    </w:p>
    <w:p w:rsidR="00B2344E" w:rsidRDefault="00B2344E" w:rsidP="00B2344E">
      <w:pPr>
        <w:spacing w:line="640" w:lineRule="exact"/>
        <w:rPr>
          <w:rFonts w:ascii="仿宋" w:eastAsia="仿宋" w:hAnsi="仿宋"/>
          <w:sz w:val="32"/>
          <w:szCs w:val="32"/>
        </w:rPr>
      </w:pPr>
    </w:p>
    <w:p w:rsidR="00B2344E" w:rsidRDefault="00B2344E" w:rsidP="00B2344E">
      <w:pPr>
        <w:spacing w:line="640" w:lineRule="exact"/>
        <w:rPr>
          <w:rFonts w:ascii="仿宋" w:eastAsia="仿宋" w:hAnsi="仿宋"/>
          <w:sz w:val="32"/>
          <w:szCs w:val="32"/>
        </w:rPr>
      </w:pPr>
    </w:p>
    <w:p w:rsidR="00B2344E" w:rsidRDefault="00B2344E" w:rsidP="00B2344E">
      <w:pPr>
        <w:spacing w:line="640" w:lineRule="exact"/>
        <w:rPr>
          <w:rFonts w:ascii="仿宋" w:eastAsia="仿宋" w:hAnsi="仿宋"/>
          <w:sz w:val="32"/>
          <w:szCs w:val="32"/>
        </w:rPr>
      </w:pPr>
    </w:p>
    <w:p w:rsidR="00B2344E" w:rsidRDefault="00B2344E" w:rsidP="00B2344E">
      <w:pPr>
        <w:spacing w:line="640" w:lineRule="exact"/>
        <w:rPr>
          <w:rFonts w:ascii="仿宋" w:eastAsia="仿宋" w:hAnsi="仿宋"/>
          <w:sz w:val="32"/>
          <w:szCs w:val="32"/>
        </w:rPr>
      </w:pPr>
    </w:p>
    <w:p w:rsidR="00B2344E" w:rsidRDefault="00B2344E" w:rsidP="00B2344E">
      <w:pPr>
        <w:spacing w:line="640" w:lineRule="exact"/>
        <w:rPr>
          <w:rFonts w:ascii="仿宋" w:eastAsia="仿宋" w:hAnsi="仿宋"/>
          <w:sz w:val="32"/>
          <w:szCs w:val="32"/>
        </w:rPr>
      </w:pPr>
    </w:p>
    <w:p w:rsidR="00B2344E" w:rsidRDefault="00B2344E" w:rsidP="00B2344E">
      <w:pPr>
        <w:spacing w:line="640" w:lineRule="exact"/>
        <w:rPr>
          <w:rFonts w:ascii="仿宋" w:eastAsia="仿宋" w:hAnsi="仿宋"/>
          <w:sz w:val="32"/>
          <w:szCs w:val="32"/>
        </w:rPr>
      </w:pPr>
    </w:p>
    <w:p w:rsidR="00B2344E" w:rsidRDefault="00B2344E" w:rsidP="00B2344E">
      <w:pPr>
        <w:spacing w:line="640" w:lineRule="exact"/>
        <w:jc w:val="right"/>
        <w:rPr>
          <w:rFonts w:ascii="仿宋" w:eastAsia="仿宋" w:hAnsi="仿宋"/>
          <w:sz w:val="32"/>
          <w:szCs w:val="32"/>
        </w:rPr>
      </w:pPr>
      <w:r>
        <w:rPr>
          <w:rFonts w:ascii="仿宋" w:eastAsia="仿宋" w:hAnsi="仿宋" w:hint="eastAsia"/>
          <w:sz w:val="32"/>
          <w:szCs w:val="32"/>
        </w:rPr>
        <w:t>贵阳市教育科学研究所</w:t>
      </w:r>
    </w:p>
    <w:p w:rsidR="00B2344E" w:rsidRPr="00B2344E" w:rsidRDefault="00B2344E" w:rsidP="00B2344E">
      <w:pPr>
        <w:spacing w:line="640" w:lineRule="exact"/>
        <w:ind w:right="320"/>
        <w:jc w:val="right"/>
        <w:rPr>
          <w:rFonts w:ascii="仿宋" w:eastAsia="仿宋" w:hAnsi="仿宋"/>
          <w:sz w:val="32"/>
          <w:szCs w:val="32"/>
        </w:rPr>
      </w:pPr>
      <w:r>
        <w:rPr>
          <w:rFonts w:ascii="仿宋" w:eastAsia="仿宋" w:hAnsi="仿宋"/>
          <w:sz w:val="32"/>
          <w:szCs w:val="32"/>
        </w:rPr>
        <w:t>2019年9月</w:t>
      </w:r>
      <w:r>
        <w:rPr>
          <w:rFonts w:ascii="仿宋" w:eastAsia="仿宋" w:hAnsi="仿宋" w:hint="eastAsia"/>
          <w:sz w:val="32"/>
          <w:szCs w:val="32"/>
        </w:rPr>
        <w:t>2</w:t>
      </w:r>
      <w:r>
        <w:rPr>
          <w:rFonts w:ascii="仿宋" w:eastAsia="仿宋" w:hAnsi="仿宋"/>
          <w:sz w:val="32"/>
          <w:szCs w:val="32"/>
        </w:rPr>
        <w:t>日</w:t>
      </w:r>
    </w:p>
    <w:sectPr w:rsidR="00B2344E" w:rsidRPr="00B2344E" w:rsidSect="00C166C3">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5D" w:rsidRDefault="0042615D">
      <w:r>
        <w:separator/>
      </w:r>
    </w:p>
  </w:endnote>
  <w:endnote w:type="continuationSeparator" w:id="1">
    <w:p w:rsidR="0042615D" w:rsidRDefault="00426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779191"/>
    </w:sdtPr>
    <w:sdtContent>
      <w:p w:rsidR="00382AB5" w:rsidRDefault="00950787">
        <w:pPr>
          <w:pStyle w:val="a4"/>
          <w:jc w:val="center"/>
        </w:pPr>
        <w:r>
          <w:fldChar w:fldCharType="begin"/>
        </w:r>
        <w:r w:rsidR="00642D15">
          <w:instrText>PAGE   \* MERGEFORMAT</w:instrText>
        </w:r>
        <w:r>
          <w:fldChar w:fldCharType="separate"/>
        </w:r>
        <w:r w:rsidR="00060D12" w:rsidRPr="00060D12">
          <w:rPr>
            <w:noProof/>
            <w:lang w:val="zh-CN"/>
          </w:rPr>
          <w:t>1</w:t>
        </w:r>
        <w:r>
          <w:fldChar w:fldCharType="end"/>
        </w:r>
      </w:p>
    </w:sdtContent>
  </w:sdt>
  <w:p w:rsidR="00382AB5" w:rsidRDefault="00382A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5D" w:rsidRDefault="0042615D">
      <w:r>
        <w:separator/>
      </w:r>
    </w:p>
  </w:footnote>
  <w:footnote w:type="continuationSeparator" w:id="1">
    <w:p w:rsidR="0042615D" w:rsidRDefault="00426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20B"/>
    <w:multiLevelType w:val="multilevel"/>
    <w:tmpl w:val="2093620B"/>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19B52DF"/>
    <w:multiLevelType w:val="multilevel"/>
    <w:tmpl w:val="619B52D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40656"/>
    <w:rsid w:val="000012BD"/>
    <w:rsid w:val="00003F8F"/>
    <w:rsid w:val="00032FE2"/>
    <w:rsid w:val="00043C12"/>
    <w:rsid w:val="00046D0D"/>
    <w:rsid w:val="000544DD"/>
    <w:rsid w:val="00060D12"/>
    <w:rsid w:val="00081CDD"/>
    <w:rsid w:val="000A385B"/>
    <w:rsid w:val="000A5C33"/>
    <w:rsid w:val="000B7091"/>
    <w:rsid w:val="000E0537"/>
    <w:rsid w:val="00117897"/>
    <w:rsid w:val="001202A5"/>
    <w:rsid w:val="00127362"/>
    <w:rsid w:val="00176BB8"/>
    <w:rsid w:val="001811B4"/>
    <w:rsid w:val="0019413F"/>
    <w:rsid w:val="001A0865"/>
    <w:rsid w:val="001A5A59"/>
    <w:rsid w:val="001C15F3"/>
    <w:rsid w:val="001C245C"/>
    <w:rsid w:val="001E186E"/>
    <w:rsid w:val="001E58D4"/>
    <w:rsid w:val="00207531"/>
    <w:rsid w:val="00234CD4"/>
    <w:rsid w:val="002636CB"/>
    <w:rsid w:val="00282443"/>
    <w:rsid w:val="002A2CAC"/>
    <w:rsid w:val="002B0EAE"/>
    <w:rsid w:val="002B1680"/>
    <w:rsid w:val="002B4FA1"/>
    <w:rsid w:val="002B53B0"/>
    <w:rsid w:val="002D3ADD"/>
    <w:rsid w:val="0030439F"/>
    <w:rsid w:val="003100EE"/>
    <w:rsid w:val="00313743"/>
    <w:rsid w:val="00382AB5"/>
    <w:rsid w:val="003914F8"/>
    <w:rsid w:val="003B06BE"/>
    <w:rsid w:val="003D531A"/>
    <w:rsid w:val="003D63CA"/>
    <w:rsid w:val="003F16FF"/>
    <w:rsid w:val="003F34D3"/>
    <w:rsid w:val="0042615D"/>
    <w:rsid w:val="0042639B"/>
    <w:rsid w:val="00440872"/>
    <w:rsid w:val="0046247F"/>
    <w:rsid w:val="00465403"/>
    <w:rsid w:val="00466F78"/>
    <w:rsid w:val="0047035E"/>
    <w:rsid w:val="00474DBE"/>
    <w:rsid w:val="00483083"/>
    <w:rsid w:val="004B40F6"/>
    <w:rsid w:val="004C07B4"/>
    <w:rsid w:val="004D7E2E"/>
    <w:rsid w:val="004E6C79"/>
    <w:rsid w:val="005178C4"/>
    <w:rsid w:val="00550869"/>
    <w:rsid w:val="00552412"/>
    <w:rsid w:val="00570567"/>
    <w:rsid w:val="005938A8"/>
    <w:rsid w:val="005E0CD6"/>
    <w:rsid w:val="006260FC"/>
    <w:rsid w:val="00642D15"/>
    <w:rsid w:val="00643575"/>
    <w:rsid w:val="0066399B"/>
    <w:rsid w:val="00686E0C"/>
    <w:rsid w:val="006E247F"/>
    <w:rsid w:val="006F0C89"/>
    <w:rsid w:val="007018C7"/>
    <w:rsid w:val="00703054"/>
    <w:rsid w:val="00715281"/>
    <w:rsid w:val="0072469D"/>
    <w:rsid w:val="007344A5"/>
    <w:rsid w:val="00740E77"/>
    <w:rsid w:val="00754805"/>
    <w:rsid w:val="0076322F"/>
    <w:rsid w:val="0079201B"/>
    <w:rsid w:val="0079441C"/>
    <w:rsid w:val="00794E4A"/>
    <w:rsid w:val="0079776C"/>
    <w:rsid w:val="007A3253"/>
    <w:rsid w:val="007B33C7"/>
    <w:rsid w:val="007B3E20"/>
    <w:rsid w:val="007B6CE8"/>
    <w:rsid w:val="007E1B3F"/>
    <w:rsid w:val="007F0BF8"/>
    <w:rsid w:val="0081379E"/>
    <w:rsid w:val="008156B4"/>
    <w:rsid w:val="0082513C"/>
    <w:rsid w:val="00827250"/>
    <w:rsid w:val="008503CF"/>
    <w:rsid w:val="00872681"/>
    <w:rsid w:val="00881672"/>
    <w:rsid w:val="0088718F"/>
    <w:rsid w:val="0089201A"/>
    <w:rsid w:val="008949B8"/>
    <w:rsid w:val="008A2783"/>
    <w:rsid w:val="008A3253"/>
    <w:rsid w:val="008B65B2"/>
    <w:rsid w:val="008C7591"/>
    <w:rsid w:val="008E5364"/>
    <w:rsid w:val="00913B29"/>
    <w:rsid w:val="00914E62"/>
    <w:rsid w:val="0092188A"/>
    <w:rsid w:val="00924E85"/>
    <w:rsid w:val="00935486"/>
    <w:rsid w:val="00945EB8"/>
    <w:rsid w:val="00950787"/>
    <w:rsid w:val="009622F0"/>
    <w:rsid w:val="009661EE"/>
    <w:rsid w:val="009671E0"/>
    <w:rsid w:val="00990483"/>
    <w:rsid w:val="0099224D"/>
    <w:rsid w:val="009C40DB"/>
    <w:rsid w:val="009D4656"/>
    <w:rsid w:val="00A03E6F"/>
    <w:rsid w:val="00A3333B"/>
    <w:rsid w:val="00A43A1D"/>
    <w:rsid w:val="00A53E0C"/>
    <w:rsid w:val="00A63A9D"/>
    <w:rsid w:val="00A819E0"/>
    <w:rsid w:val="00A8457E"/>
    <w:rsid w:val="00AA1A50"/>
    <w:rsid w:val="00AC353F"/>
    <w:rsid w:val="00AC550E"/>
    <w:rsid w:val="00B2344E"/>
    <w:rsid w:val="00B3256E"/>
    <w:rsid w:val="00B33288"/>
    <w:rsid w:val="00B44CDC"/>
    <w:rsid w:val="00B537AD"/>
    <w:rsid w:val="00B70707"/>
    <w:rsid w:val="00B74E9F"/>
    <w:rsid w:val="00BA7035"/>
    <w:rsid w:val="00BC7434"/>
    <w:rsid w:val="00BD0D63"/>
    <w:rsid w:val="00BD6FF7"/>
    <w:rsid w:val="00BE2460"/>
    <w:rsid w:val="00BF2B03"/>
    <w:rsid w:val="00C064FD"/>
    <w:rsid w:val="00C10554"/>
    <w:rsid w:val="00C166C3"/>
    <w:rsid w:val="00C51933"/>
    <w:rsid w:val="00C53B3B"/>
    <w:rsid w:val="00C7429E"/>
    <w:rsid w:val="00CD1AA0"/>
    <w:rsid w:val="00CD39BC"/>
    <w:rsid w:val="00CE2632"/>
    <w:rsid w:val="00D0404C"/>
    <w:rsid w:val="00D11982"/>
    <w:rsid w:val="00D232F4"/>
    <w:rsid w:val="00D81906"/>
    <w:rsid w:val="00DA1E38"/>
    <w:rsid w:val="00DA33AF"/>
    <w:rsid w:val="00DC7BAB"/>
    <w:rsid w:val="00DD1750"/>
    <w:rsid w:val="00DF58E9"/>
    <w:rsid w:val="00E075AF"/>
    <w:rsid w:val="00E13303"/>
    <w:rsid w:val="00E3523F"/>
    <w:rsid w:val="00E61009"/>
    <w:rsid w:val="00E91AB9"/>
    <w:rsid w:val="00ED4081"/>
    <w:rsid w:val="00ED5DB1"/>
    <w:rsid w:val="00F03F38"/>
    <w:rsid w:val="00F2747F"/>
    <w:rsid w:val="00F40656"/>
    <w:rsid w:val="00F4670C"/>
    <w:rsid w:val="00F47D26"/>
    <w:rsid w:val="00F624A3"/>
    <w:rsid w:val="00F83978"/>
    <w:rsid w:val="00F94480"/>
    <w:rsid w:val="00FB5685"/>
    <w:rsid w:val="00FB5851"/>
    <w:rsid w:val="00FD21C8"/>
    <w:rsid w:val="00FD2F84"/>
    <w:rsid w:val="00FF4BDB"/>
    <w:rsid w:val="04D576E7"/>
    <w:rsid w:val="18154B62"/>
    <w:rsid w:val="2C74115A"/>
    <w:rsid w:val="35525B77"/>
    <w:rsid w:val="3BA42594"/>
    <w:rsid w:val="4DE1312F"/>
    <w:rsid w:val="61B91E14"/>
    <w:rsid w:val="64136B7F"/>
    <w:rsid w:val="74044FDA"/>
    <w:rsid w:val="79697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6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D0D63"/>
    <w:rPr>
      <w:sz w:val="18"/>
      <w:szCs w:val="18"/>
    </w:rPr>
  </w:style>
  <w:style w:type="paragraph" w:styleId="a4">
    <w:name w:val="footer"/>
    <w:basedOn w:val="a"/>
    <w:link w:val="Char0"/>
    <w:uiPriority w:val="99"/>
    <w:unhideWhenUsed/>
    <w:qFormat/>
    <w:rsid w:val="00BD0D6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D0D6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D0D6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BD0D63"/>
    <w:rPr>
      <w:sz w:val="18"/>
      <w:szCs w:val="18"/>
    </w:rPr>
  </w:style>
  <w:style w:type="character" w:customStyle="1" w:styleId="Char0">
    <w:name w:val="页脚 Char"/>
    <w:basedOn w:val="a0"/>
    <w:link w:val="a4"/>
    <w:uiPriority w:val="99"/>
    <w:qFormat/>
    <w:rsid w:val="00BD0D63"/>
    <w:rPr>
      <w:sz w:val="18"/>
      <w:szCs w:val="18"/>
    </w:rPr>
  </w:style>
  <w:style w:type="paragraph" w:styleId="a7">
    <w:name w:val="List Paragraph"/>
    <w:basedOn w:val="a"/>
    <w:uiPriority w:val="34"/>
    <w:qFormat/>
    <w:rsid w:val="00BD0D63"/>
    <w:pPr>
      <w:ind w:firstLineChars="200" w:firstLine="420"/>
    </w:pPr>
  </w:style>
  <w:style w:type="character" w:customStyle="1" w:styleId="Char">
    <w:name w:val="批注框文本 Char"/>
    <w:basedOn w:val="a0"/>
    <w:link w:val="a3"/>
    <w:uiPriority w:val="99"/>
    <w:semiHidden/>
    <w:qFormat/>
    <w:rsid w:val="00BD0D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826</Words>
  <Characters>4712</Characters>
  <Application>Microsoft Office Word</Application>
  <DocSecurity>0</DocSecurity>
  <Lines>39</Lines>
  <Paragraphs>11</Paragraphs>
  <ScaleCrop>false</ScaleCrop>
  <Company>微软中国</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2019-09-10T02:04:00Z</cp:lastPrinted>
  <dcterms:created xsi:type="dcterms:W3CDTF">2019-09-09T08:49:00Z</dcterms:created>
  <dcterms:modified xsi:type="dcterms:W3CDTF">2020-03-23T06:47:00Z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